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4D6" w:rsidRPr="00C2264E" w:rsidRDefault="0098189B">
      <w:pPr>
        <w:pStyle w:val="berschrift2"/>
        <w:jc w:val="right"/>
        <w:rPr>
          <w:rFonts w:ascii="Arial" w:hAnsi="Arial" w:cs="Arial"/>
          <w:sz w:val="20"/>
        </w:rPr>
      </w:pPr>
      <w:r w:rsidRPr="00C2264E">
        <w:rPr>
          <w:rFonts w:ascii="Arial" w:hAnsi="Arial" w:cs="Arial"/>
          <w:sz w:val="20"/>
        </w:rPr>
        <w:t xml:space="preserve">Stand: </w:t>
      </w:r>
      <w:r w:rsidR="009C6A46">
        <w:rPr>
          <w:rFonts w:ascii="Arial" w:hAnsi="Arial" w:cs="Arial"/>
          <w:sz w:val="20"/>
        </w:rPr>
        <w:t>Juli 2018</w:t>
      </w:r>
    </w:p>
    <w:p w:rsidR="008E74D6" w:rsidRPr="00C2264E" w:rsidRDefault="008E74D6">
      <w:pPr>
        <w:pStyle w:val="berschrift2"/>
        <w:rPr>
          <w:rFonts w:ascii="Arial" w:hAnsi="Arial" w:cs="Arial"/>
          <w:sz w:val="20"/>
        </w:rPr>
      </w:pPr>
      <w:r w:rsidRPr="00C2264E">
        <w:rPr>
          <w:rFonts w:ascii="Arial" w:hAnsi="Arial" w:cs="Arial"/>
          <w:sz w:val="20"/>
        </w:rPr>
        <w:t>MUSTER-VERORDNUNG</w:t>
      </w:r>
    </w:p>
    <w:p w:rsidR="008E74D6" w:rsidRPr="00C2264E" w:rsidRDefault="008E74D6">
      <w:pPr>
        <w:spacing w:line="360" w:lineRule="auto"/>
        <w:jc w:val="both"/>
        <w:rPr>
          <w:rFonts w:ascii="Arial" w:hAnsi="Arial" w:cs="Arial"/>
          <w:sz w:val="20"/>
        </w:rPr>
      </w:pPr>
    </w:p>
    <w:p w:rsidR="008E74D6" w:rsidRPr="00C2264E" w:rsidRDefault="008E74D6">
      <w:pPr>
        <w:spacing w:line="360" w:lineRule="auto"/>
        <w:jc w:val="both"/>
        <w:rPr>
          <w:rFonts w:ascii="Arial" w:hAnsi="Arial" w:cs="Arial"/>
          <w:sz w:val="20"/>
        </w:rPr>
      </w:pPr>
      <w:r w:rsidRPr="00C2264E">
        <w:rPr>
          <w:rFonts w:ascii="Arial" w:hAnsi="Arial" w:cs="Arial"/>
          <w:sz w:val="20"/>
        </w:rPr>
        <w:t xml:space="preserve">des Gemeinderates der </w:t>
      </w:r>
      <w:r w:rsidR="00362C9E" w:rsidRPr="00C2264E">
        <w:rPr>
          <w:rFonts w:ascii="Arial" w:hAnsi="Arial" w:cs="Arial"/>
          <w:sz w:val="20"/>
        </w:rPr>
        <w:t>Stadt-/Markt-/</w:t>
      </w:r>
      <w:r w:rsidRPr="00C2264E">
        <w:rPr>
          <w:rFonts w:ascii="Arial" w:hAnsi="Arial" w:cs="Arial"/>
          <w:sz w:val="20"/>
        </w:rPr>
        <w:t>Gemeinde .............</w:t>
      </w:r>
      <w:r w:rsidR="00EC42EF" w:rsidRPr="00C2264E">
        <w:rPr>
          <w:rFonts w:ascii="Arial" w:hAnsi="Arial" w:cs="Arial"/>
          <w:sz w:val="20"/>
        </w:rPr>
        <w:t>.......</w:t>
      </w:r>
      <w:r w:rsidRPr="00C2264E">
        <w:rPr>
          <w:rFonts w:ascii="Arial" w:hAnsi="Arial" w:cs="Arial"/>
          <w:sz w:val="20"/>
        </w:rPr>
        <w:t xml:space="preserve">........................... vom ..................., mit der eine </w:t>
      </w:r>
      <w:r w:rsidRPr="00C2264E">
        <w:rPr>
          <w:rFonts w:ascii="Arial" w:hAnsi="Arial" w:cs="Arial"/>
          <w:b/>
          <w:sz w:val="20"/>
        </w:rPr>
        <w:t>Kanalgebührenordnung</w:t>
      </w:r>
      <w:r w:rsidRPr="00C2264E">
        <w:rPr>
          <w:rFonts w:ascii="Arial" w:hAnsi="Arial" w:cs="Arial"/>
          <w:sz w:val="20"/>
        </w:rPr>
        <w:t xml:space="preserve"> für .........</w:t>
      </w:r>
      <w:r w:rsidR="00827AFA" w:rsidRPr="00C2264E">
        <w:rPr>
          <w:rFonts w:ascii="Arial" w:hAnsi="Arial" w:cs="Arial"/>
          <w:sz w:val="20"/>
        </w:rPr>
        <w:t>..</w:t>
      </w:r>
      <w:r w:rsidRPr="00C2264E">
        <w:rPr>
          <w:rFonts w:ascii="Arial" w:hAnsi="Arial" w:cs="Arial"/>
          <w:sz w:val="20"/>
        </w:rPr>
        <w:t>................................</w:t>
      </w:r>
      <w:r w:rsidR="00362C9E" w:rsidRPr="00C2264E">
        <w:rPr>
          <w:rFonts w:ascii="Arial" w:hAnsi="Arial" w:cs="Arial"/>
          <w:sz w:val="20"/>
        </w:rPr>
        <w:t>............</w:t>
      </w:r>
      <w:r w:rsidR="00AB13A6" w:rsidRPr="00C2264E">
        <w:rPr>
          <w:rFonts w:ascii="Arial" w:hAnsi="Arial" w:cs="Arial"/>
          <w:sz w:val="20"/>
        </w:rPr>
        <w:t xml:space="preserve"> </w:t>
      </w:r>
      <w:r w:rsidRPr="00C2264E">
        <w:rPr>
          <w:rFonts w:ascii="Arial" w:hAnsi="Arial" w:cs="Arial"/>
          <w:sz w:val="20"/>
        </w:rPr>
        <w:t>erlassen wird.</w:t>
      </w:r>
    </w:p>
    <w:p w:rsidR="00362C9E" w:rsidRPr="00C2264E" w:rsidRDefault="00362C9E">
      <w:pPr>
        <w:spacing w:line="360" w:lineRule="auto"/>
        <w:jc w:val="both"/>
        <w:rPr>
          <w:rFonts w:ascii="Arial" w:hAnsi="Arial" w:cs="Arial"/>
          <w:sz w:val="20"/>
        </w:rPr>
      </w:pPr>
    </w:p>
    <w:p w:rsidR="008E74D6" w:rsidRPr="00C2264E" w:rsidRDefault="008E74D6">
      <w:pPr>
        <w:spacing w:line="360" w:lineRule="auto"/>
        <w:jc w:val="both"/>
        <w:rPr>
          <w:rFonts w:ascii="Arial" w:hAnsi="Arial" w:cs="Arial"/>
          <w:sz w:val="20"/>
        </w:rPr>
      </w:pPr>
      <w:r w:rsidRPr="00C2264E">
        <w:rPr>
          <w:rFonts w:ascii="Arial" w:hAnsi="Arial" w:cs="Arial"/>
          <w:sz w:val="20"/>
        </w:rPr>
        <w:t xml:space="preserve">Aufgrund des </w:t>
      </w:r>
      <w:proofErr w:type="spellStart"/>
      <w:r w:rsidR="005A725B" w:rsidRPr="00C2264E">
        <w:rPr>
          <w:rFonts w:ascii="Arial" w:hAnsi="Arial" w:cs="Arial"/>
          <w:sz w:val="20"/>
        </w:rPr>
        <w:t>Oö</w:t>
      </w:r>
      <w:proofErr w:type="spellEnd"/>
      <w:r w:rsidR="005A725B" w:rsidRPr="00C2264E">
        <w:rPr>
          <w:rFonts w:ascii="Arial" w:hAnsi="Arial" w:cs="Arial"/>
          <w:sz w:val="20"/>
        </w:rPr>
        <w:t xml:space="preserve">. </w:t>
      </w:r>
      <w:r w:rsidRPr="00C2264E">
        <w:rPr>
          <w:rFonts w:ascii="Arial" w:hAnsi="Arial" w:cs="Arial"/>
          <w:sz w:val="20"/>
        </w:rPr>
        <w:t>Interessentenbeiträge</w:t>
      </w:r>
      <w:r w:rsidR="00F73CE2">
        <w:rPr>
          <w:rFonts w:ascii="Arial" w:hAnsi="Arial" w:cs="Arial"/>
          <w:sz w:val="20"/>
        </w:rPr>
        <w:t>-G</w:t>
      </w:r>
      <w:r w:rsidRPr="00C2264E">
        <w:rPr>
          <w:rFonts w:ascii="Arial" w:hAnsi="Arial" w:cs="Arial"/>
          <w:sz w:val="20"/>
        </w:rPr>
        <w:t xml:space="preserve">esetzes 1958, </w:t>
      </w:r>
      <w:proofErr w:type="spellStart"/>
      <w:r w:rsidRPr="00C2264E">
        <w:rPr>
          <w:rFonts w:ascii="Arial" w:hAnsi="Arial" w:cs="Arial"/>
          <w:sz w:val="20"/>
        </w:rPr>
        <w:t>LGBl</w:t>
      </w:r>
      <w:proofErr w:type="spellEnd"/>
      <w:r w:rsidRPr="00C2264E">
        <w:rPr>
          <w:rFonts w:ascii="Arial" w:hAnsi="Arial" w:cs="Arial"/>
          <w:sz w:val="20"/>
        </w:rPr>
        <w:t>. Nr. 28, und des § 1</w:t>
      </w:r>
      <w:r w:rsidR="00A35A48">
        <w:rPr>
          <w:rFonts w:ascii="Arial" w:hAnsi="Arial" w:cs="Arial"/>
          <w:sz w:val="20"/>
        </w:rPr>
        <w:t>7</w:t>
      </w:r>
      <w:r w:rsidRPr="00C2264E">
        <w:rPr>
          <w:rFonts w:ascii="Arial" w:hAnsi="Arial" w:cs="Arial"/>
          <w:sz w:val="20"/>
        </w:rPr>
        <w:t xml:space="preserve"> Abs. 3 Z. 4 des Finanz</w:t>
      </w:r>
      <w:r w:rsidR="00DB3A9C">
        <w:rPr>
          <w:rFonts w:ascii="Arial" w:hAnsi="Arial" w:cs="Arial"/>
          <w:sz w:val="20"/>
        </w:rPr>
        <w:softHyphen/>
      </w:r>
      <w:r w:rsidRPr="00C2264E">
        <w:rPr>
          <w:rFonts w:ascii="Arial" w:hAnsi="Arial" w:cs="Arial"/>
          <w:sz w:val="20"/>
        </w:rPr>
        <w:t>ausgleichsgesetzes 20</w:t>
      </w:r>
      <w:r w:rsidR="00A35A48">
        <w:rPr>
          <w:rFonts w:ascii="Arial" w:hAnsi="Arial" w:cs="Arial"/>
          <w:sz w:val="20"/>
        </w:rPr>
        <w:t>17</w:t>
      </w:r>
      <w:r w:rsidRPr="00C2264E">
        <w:rPr>
          <w:rFonts w:ascii="Arial" w:hAnsi="Arial" w:cs="Arial"/>
          <w:sz w:val="20"/>
        </w:rPr>
        <w:t xml:space="preserve">, BGBl. I Nr. </w:t>
      </w:r>
      <w:r w:rsidR="005A725B" w:rsidRPr="00C2264E">
        <w:rPr>
          <w:rFonts w:ascii="Arial" w:hAnsi="Arial" w:cs="Arial"/>
          <w:sz w:val="20"/>
        </w:rPr>
        <w:t>1</w:t>
      </w:r>
      <w:r w:rsidR="00A35A48">
        <w:rPr>
          <w:rFonts w:ascii="Arial" w:hAnsi="Arial" w:cs="Arial"/>
          <w:sz w:val="20"/>
        </w:rPr>
        <w:t>16/</w:t>
      </w:r>
      <w:r w:rsidR="007F1DE6">
        <w:rPr>
          <w:rFonts w:ascii="Arial" w:hAnsi="Arial" w:cs="Arial"/>
          <w:sz w:val="20"/>
        </w:rPr>
        <w:t>201</w:t>
      </w:r>
      <w:r w:rsidR="00A35A48">
        <w:rPr>
          <w:rFonts w:ascii="Arial" w:hAnsi="Arial" w:cs="Arial"/>
          <w:sz w:val="20"/>
        </w:rPr>
        <w:t>6</w:t>
      </w:r>
      <w:r w:rsidR="00BA7BAF" w:rsidRPr="00C2264E">
        <w:rPr>
          <w:rStyle w:val="Funotenzeichen"/>
          <w:rFonts w:ascii="Arial" w:hAnsi="Arial" w:cs="Arial"/>
          <w:sz w:val="20"/>
        </w:rPr>
        <w:footnoteReference w:id="1"/>
      </w:r>
      <w:r w:rsidRPr="00C2264E">
        <w:rPr>
          <w:rFonts w:ascii="Arial" w:hAnsi="Arial" w:cs="Arial"/>
          <w:sz w:val="20"/>
        </w:rPr>
        <w:t>, jeweils in der geltenden Fassung</w:t>
      </w:r>
      <w:r w:rsidR="00DD79BC" w:rsidRPr="00C2264E">
        <w:rPr>
          <w:rFonts w:ascii="Arial" w:hAnsi="Arial" w:cs="Arial"/>
          <w:sz w:val="20"/>
        </w:rPr>
        <w:t>,</w:t>
      </w:r>
      <w:r w:rsidRPr="00C2264E">
        <w:rPr>
          <w:rFonts w:ascii="Arial" w:hAnsi="Arial" w:cs="Arial"/>
          <w:sz w:val="20"/>
        </w:rPr>
        <w:t xml:space="preserve"> wird verordnet:</w:t>
      </w:r>
    </w:p>
    <w:p w:rsidR="008E74D6" w:rsidRPr="00C2264E" w:rsidRDefault="008E74D6">
      <w:pPr>
        <w:jc w:val="both"/>
        <w:rPr>
          <w:rFonts w:ascii="Arial" w:hAnsi="Arial" w:cs="Arial"/>
          <w:sz w:val="20"/>
        </w:rPr>
      </w:pPr>
    </w:p>
    <w:p w:rsidR="008E74D6" w:rsidRPr="00C2264E" w:rsidRDefault="008E74D6">
      <w:pPr>
        <w:spacing w:line="360" w:lineRule="auto"/>
        <w:jc w:val="center"/>
        <w:rPr>
          <w:rFonts w:ascii="Arial" w:hAnsi="Arial" w:cs="Arial"/>
          <w:sz w:val="20"/>
        </w:rPr>
      </w:pPr>
      <w:r w:rsidRPr="00C2264E">
        <w:rPr>
          <w:rFonts w:ascii="Arial" w:hAnsi="Arial" w:cs="Arial"/>
          <w:sz w:val="20"/>
        </w:rPr>
        <w:t>§ 1</w:t>
      </w:r>
    </w:p>
    <w:p w:rsidR="008E74D6" w:rsidRPr="00C2264E" w:rsidRDefault="008E74D6">
      <w:pPr>
        <w:pStyle w:val="berschrift1"/>
        <w:spacing w:line="240" w:lineRule="auto"/>
        <w:rPr>
          <w:rFonts w:ascii="Arial" w:hAnsi="Arial" w:cs="Arial"/>
          <w:sz w:val="20"/>
        </w:rPr>
      </w:pPr>
      <w:r w:rsidRPr="00C2264E">
        <w:rPr>
          <w:rFonts w:ascii="Arial" w:hAnsi="Arial" w:cs="Arial"/>
          <w:sz w:val="20"/>
        </w:rPr>
        <w:t>Anschlussgebühr</w:t>
      </w:r>
    </w:p>
    <w:p w:rsidR="008E74D6" w:rsidRPr="00C2264E" w:rsidRDefault="008E74D6">
      <w:pPr>
        <w:spacing w:line="360" w:lineRule="auto"/>
        <w:jc w:val="both"/>
        <w:rPr>
          <w:rFonts w:ascii="Arial" w:hAnsi="Arial" w:cs="Arial"/>
          <w:sz w:val="20"/>
        </w:rPr>
      </w:pPr>
    </w:p>
    <w:p w:rsidR="008E74D6" w:rsidRPr="00C2264E" w:rsidRDefault="008E74D6">
      <w:pPr>
        <w:pStyle w:val="Textkrper"/>
        <w:rPr>
          <w:rFonts w:ascii="Arial" w:hAnsi="Arial" w:cs="Arial"/>
          <w:sz w:val="20"/>
        </w:rPr>
      </w:pPr>
      <w:r w:rsidRPr="00C2264E">
        <w:rPr>
          <w:rFonts w:ascii="Arial" w:hAnsi="Arial" w:cs="Arial"/>
          <w:sz w:val="20"/>
        </w:rPr>
        <w:t>Für den Anschluss von Grundstücken</w:t>
      </w:r>
      <w:r w:rsidR="009A6EB1" w:rsidRPr="00C2264E">
        <w:rPr>
          <w:rStyle w:val="Funotenzeichen"/>
          <w:rFonts w:ascii="Arial" w:hAnsi="Arial" w:cs="Arial"/>
          <w:sz w:val="20"/>
        </w:rPr>
        <w:footnoteReference w:id="2"/>
      </w:r>
      <w:r w:rsidR="00AB13A6" w:rsidRPr="00C2264E">
        <w:rPr>
          <w:rFonts w:ascii="Arial" w:hAnsi="Arial" w:cs="Arial"/>
          <w:sz w:val="20"/>
          <w:vertAlign w:val="superscript"/>
        </w:rPr>
        <w:t>,</w:t>
      </w:r>
      <w:r w:rsidR="00362C9E" w:rsidRPr="00C2264E">
        <w:rPr>
          <w:rStyle w:val="Funotenzeichen"/>
          <w:rFonts w:ascii="Arial" w:hAnsi="Arial" w:cs="Arial"/>
          <w:sz w:val="20"/>
        </w:rPr>
        <w:footnoteReference w:id="3"/>
      </w:r>
      <w:r w:rsidRPr="00C2264E">
        <w:rPr>
          <w:rFonts w:ascii="Arial" w:hAnsi="Arial" w:cs="Arial"/>
          <w:sz w:val="20"/>
        </w:rPr>
        <w:t xml:space="preserve"> an das gemeindeeigene, öffentliche Kanalnetz der </w:t>
      </w:r>
      <w:r w:rsidR="004926E2" w:rsidRPr="00C2264E">
        <w:rPr>
          <w:rFonts w:ascii="Arial" w:hAnsi="Arial" w:cs="Arial"/>
          <w:sz w:val="20"/>
        </w:rPr>
        <w:t>Stadt-/Markt-/</w:t>
      </w:r>
      <w:r w:rsidR="00C2264E">
        <w:rPr>
          <w:rFonts w:ascii="Arial" w:hAnsi="Arial" w:cs="Arial"/>
          <w:sz w:val="20"/>
        </w:rPr>
        <w:t xml:space="preserve"> </w:t>
      </w:r>
      <w:r w:rsidR="004926E2" w:rsidRPr="00C2264E">
        <w:rPr>
          <w:rFonts w:ascii="Arial" w:hAnsi="Arial" w:cs="Arial"/>
          <w:sz w:val="20"/>
        </w:rPr>
        <w:t xml:space="preserve">Gemeinde </w:t>
      </w:r>
      <w:r w:rsidRPr="00C2264E">
        <w:rPr>
          <w:rFonts w:ascii="Arial" w:hAnsi="Arial" w:cs="Arial"/>
          <w:sz w:val="20"/>
        </w:rPr>
        <w:t>......</w:t>
      </w:r>
      <w:r w:rsidR="00344D20" w:rsidRPr="00C2264E">
        <w:rPr>
          <w:rFonts w:ascii="Arial" w:hAnsi="Arial" w:cs="Arial"/>
          <w:sz w:val="20"/>
        </w:rPr>
        <w:t>.</w:t>
      </w:r>
      <w:r w:rsidRPr="00C2264E">
        <w:rPr>
          <w:rFonts w:ascii="Arial" w:hAnsi="Arial" w:cs="Arial"/>
          <w:sz w:val="20"/>
        </w:rPr>
        <w:t>................</w:t>
      </w:r>
      <w:r w:rsidR="004334B2">
        <w:rPr>
          <w:rFonts w:ascii="Arial" w:hAnsi="Arial" w:cs="Arial"/>
          <w:sz w:val="20"/>
        </w:rPr>
        <w:t>............</w:t>
      </w:r>
      <w:r w:rsidRPr="00C2264E">
        <w:rPr>
          <w:rFonts w:ascii="Arial" w:hAnsi="Arial" w:cs="Arial"/>
          <w:sz w:val="20"/>
        </w:rPr>
        <w:t>............................</w:t>
      </w:r>
      <w:r w:rsidR="004926E2" w:rsidRPr="00C2264E">
        <w:rPr>
          <w:rFonts w:ascii="Arial" w:hAnsi="Arial" w:cs="Arial"/>
          <w:sz w:val="20"/>
        </w:rPr>
        <w:t xml:space="preserve"> </w:t>
      </w:r>
      <w:r w:rsidR="00092A2A" w:rsidRPr="00C2264E">
        <w:rPr>
          <w:rFonts w:ascii="Arial" w:hAnsi="Arial" w:cs="Arial"/>
          <w:sz w:val="20"/>
        </w:rPr>
        <w:t xml:space="preserve">(im folgenden Kanalnetz) </w:t>
      </w:r>
      <w:r w:rsidRPr="00C2264E">
        <w:rPr>
          <w:rFonts w:ascii="Arial" w:hAnsi="Arial" w:cs="Arial"/>
          <w:sz w:val="20"/>
        </w:rPr>
        <w:t>wird eine Kanalanschlussgebühr erhoben. Gebührenpflichtig ist der Eigentümer der anges</w:t>
      </w:r>
      <w:r w:rsidR="00B26883" w:rsidRPr="00C2264E">
        <w:rPr>
          <w:rFonts w:ascii="Arial" w:hAnsi="Arial" w:cs="Arial"/>
          <w:sz w:val="20"/>
        </w:rPr>
        <w:t>chlossenen Grundstücke, im Fall</w:t>
      </w:r>
      <w:r w:rsidRPr="00C2264E">
        <w:rPr>
          <w:rFonts w:ascii="Arial" w:hAnsi="Arial" w:cs="Arial"/>
          <w:sz w:val="20"/>
        </w:rPr>
        <w:t xml:space="preserve"> des Bestehens von Baurechten der Bauberechtigte</w:t>
      </w:r>
      <w:r w:rsidR="001C3AEF" w:rsidRPr="00C2264E">
        <w:rPr>
          <w:rStyle w:val="Funotenzeichen"/>
          <w:rFonts w:ascii="Arial" w:hAnsi="Arial" w:cs="Arial"/>
          <w:sz w:val="20"/>
        </w:rPr>
        <w:footnoteReference w:id="4"/>
      </w:r>
      <w:r w:rsidRPr="00C2264E">
        <w:rPr>
          <w:rFonts w:ascii="Arial" w:hAnsi="Arial" w:cs="Arial"/>
          <w:sz w:val="20"/>
        </w:rPr>
        <w:t xml:space="preserve">. </w:t>
      </w:r>
    </w:p>
    <w:p w:rsidR="008E74D6" w:rsidRPr="00C2264E" w:rsidRDefault="008E74D6">
      <w:pPr>
        <w:jc w:val="both"/>
        <w:rPr>
          <w:rFonts w:ascii="Arial" w:hAnsi="Arial" w:cs="Arial"/>
          <w:sz w:val="20"/>
        </w:rPr>
      </w:pPr>
    </w:p>
    <w:p w:rsidR="008E74D6" w:rsidRPr="00C2264E" w:rsidRDefault="008E74D6">
      <w:pPr>
        <w:spacing w:line="360" w:lineRule="auto"/>
        <w:jc w:val="center"/>
        <w:rPr>
          <w:rFonts w:ascii="Arial" w:hAnsi="Arial" w:cs="Arial"/>
          <w:sz w:val="20"/>
        </w:rPr>
      </w:pPr>
      <w:r w:rsidRPr="00C2264E">
        <w:rPr>
          <w:rFonts w:ascii="Arial" w:hAnsi="Arial" w:cs="Arial"/>
          <w:sz w:val="20"/>
        </w:rPr>
        <w:t>§ 2</w:t>
      </w:r>
    </w:p>
    <w:p w:rsidR="008E74D6" w:rsidRPr="00C2264E" w:rsidRDefault="008E74D6">
      <w:pPr>
        <w:pStyle w:val="berschrift1"/>
        <w:spacing w:line="240" w:lineRule="auto"/>
        <w:rPr>
          <w:rFonts w:ascii="Arial" w:hAnsi="Arial" w:cs="Arial"/>
          <w:sz w:val="20"/>
        </w:rPr>
      </w:pPr>
      <w:r w:rsidRPr="00C2264E">
        <w:rPr>
          <w:rFonts w:ascii="Arial" w:hAnsi="Arial" w:cs="Arial"/>
          <w:sz w:val="20"/>
        </w:rPr>
        <w:t>Ausmaß der Anschlussgebühr</w:t>
      </w:r>
    </w:p>
    <w:p w:rsidR="008E74D6" w:rsidRPr="00C2264E" w:rsidRDefault="008E74D6">
      <w:pPr>
        <w:spacing w:line="360" w:lineRule="auto"/>
        <w:jc w:val="both"/>
        <w:rPr>
          <w:rFonts w:ascii="Arial" w:hAnsi="Arial" w:cs="Arial"/>
          <w:sz w:val="20"/>
        </w:rPr>
      </w:pPr>
    </w:p>
    <w:p w:rsidR="008E74D6" w:rsidRPr="00C2264E" w:rsidRDefault="008E74D6">
      <w:pPr>
        <w:pStyle w:val="Textkrper21"/>
        <w:numPr>
          <w:ilvl w:val="0"/>
          <w:numId w:val="4"/>
        </w:numPr>
        <w:rPr>
          <w:rFonts w:ascii="Arial" w:hAnsi="Arial" w:cs="Arial"/>
          <w:b w:val="0"/>
          <w:sz w:val="20"/>
        </w:rPr>
      </w:pPr>
      <w:r w:rsidRPr="00C2264E">
        <w:rPr>
          <w:rFonts w:ascii="Arial" w:hAnsi="Arial" w:cs="Arial"/>
          <w:b w:val="0"/>
          <w:sz w:val="20"/>
        </w:rPr>
        <w:t xml:space="preserve">Die Kanalanschlussgebühr beträgt für bebaute Grundstücke </w:t>
      </w:r>
      <w:r w:rsidR="004926E2" w:rsidRPr="00C2264E">
        <w:rPr>
          <w:rFonts w:ascii="Arial" w:hAnsi="Arial" w:cs="Arial"/>
          <w:b w:val="0"/>
          <w:sz w:val="20"/>
        </w:rPr>
        <w:t xml:space="preserve">... </w:t>
      </w:r>
      <w:r w:rsidRPr="00C2264E">
        <w:rPr>
          <w:rFonts w:ascii="Arial" w:hAnsi="Arial" w:cs="Arial"/>
          <w:b w:val="0"/>
          <w:sz w:val="20"/>
        </w:rPr>
        <w:t xml:space="preserve">Euro pro Quadratmeter der Bemessungsgrundlage nach Abs. 2, mindestens aber </w:t>
      </w:r>
      <w:r w:rsidR="004926E2" w:rsidRPr="00C2264E">
        <w:rPr>
          <w:rFonts w:ascii="Arial" w:hAnsi="Arial" w:cs="Arial"/>
          <w:b w:val="0"/>
          <w:sz w:val="20"/>
        </w:rPr>
        <w:t xml:space="preserve">... </w:t>
      </w:r>
      <w:r w:rsidRPr="00C2264E">
        <w:rPr>
          <w:rFonts w:ascii="Arial" w:hAnsi="Arial" w:cs="Arial"/>
          <w:b w:val="0"/>
          <w:sz w:val="20"/>
        </w:rPr>
        <w:t>Euro</w:t>
      </w:r>
      <w:r w:rsidR="004926E2" w:rsidRPr="00C2264E">
        <w:rPr>
          <w:rStyle w:val="Funotenzeichen"/>
          <w:rFonts w:ascii="Arial" w:hAnsi="Arial" w:cs="Arial"/>
          <w:b w:val="0"/>
          <w:sz w:val="20"/>
        </w:rPr>
        <w:footnoteReference w:id="5"/>
      </w:r>
      <w:r w:rsidR="00D171A1" w:rsidRPr="00C2264E">
        <w:rPr>
          <w:rFonts w:ascii="Arial" w:hAnsi="Arial" w:cs="Arial"/>
          <w:b w:val="0"/>
          <w:sz w:val="20"/>
          <w:vertAlign w:val="superscript"/>
        </w:rPr>
        <w:t>,</w:t>
      </w:r>
      <w:r w:rsidR="00A146BE" w:rsidRPr="00C2264E">
        <w:rPr>
          <w:rStyle w:val="Funotenzeichen"/>
          <w:rFonts w:ascii="Arial" w:hAnsi="Arial" w:cs="Arial"/>
          <w:b w:val="0"/>
          <w:sz w:val="20"/>
        </w:rPr>
        <w:footnoteReference w:id="6"/>
      </w:r>
      <w:r w:rsidR="00D171A1" w:rsidRPr="00C2264E">
        <w:rPr>
          <w:rFonts w:ascii="Arial" w:hAnsi="Arial" w:cs="Arial"/>
          <w:b w:val="0"/>
          <w:sz w:val="20"/>
          <w:vertAlign w:val="superscript"/>
        </w:rPr>
        <w:t>,</w:t>
      </w:r>
      <w:r w:rsidR="00DE05A3" w:rsidRPr="00C2264E">
        <w:rPr>
          <w:rStyle w:val="Funotenzeichen"/>
          <w:rFonts w:ascii="Arial" w:hAnsi="Arial" w:cs="Arial"/>
          <w:b w:val="0"/>
          <w:sz w:val="20"/>
        </w:rPr>
        <w:footnoteReference w:id="7"/>
      </w:r>
      <w:r w:rsidRPr="00C2264E">
        <w:rPr>
          <w:rFonts w:ascii="Arial" w:hAnsi="Arial" w:cs="Arial"/>
          <w:b w:val="0"/>
          <w:sz w:val="20"/>
        </w:rPr>
        <w:t>.</w:t>
      </w:r>
      <w:r w:rsidR="00344D20" w:rsidRPr="00C2264E">
        <w:rPr>
          <w:rFonts w:ascii="Arial" w:hAnsi="Arial" w:cs="Arial"/>
          <w:b w:val="0"/>
          <w:sz w:val="20"/>
        </w:rPr>
        <w:t xml:space="preserve"> </w:t>
      </w:r>
      <w:r w:rsidR="00344D20" w:rsidRPr="00C2264E">
        <w:rPr>
          <w:rFonts w:ascii="Arial" w:hAnsi="Arial" w:cs="Arial"/>
          <w:b w:val="0"/>
          <w:sz w:val="20"/>
        </w:rPr>
        <w:tab/>
      </w:r>
      <w:r w:rsidR="00344D20" w:rsidRPr="00C2264E">
        <w:rPr>
          <w:rFonts w:ascii="Arial" w:hAnsi="Arial" w:cs="Arial"/>
          <w:b w:val="0"/>
          <w:sz w:val="20"/>
        </w:rPr>
        <w:br/>
      </w:r>
    </w:p>
    <w:p w:rsidR="008E74D6" w:rsidRPr="00C2264E" w:rsidRDefault="008E74D6">
      <w:pPr>
        <w:pStyle w:val="Textkrper21"/>
        <w:numPr>
          <w:ilvl w:val="0"/>
          <w:numId w:val="4"/>
        </w:numPr>
        <w:rPr>
          <w:rFonts w:ascii="Arial" w:hAnsi="Arial" w:cs="Arial"/>
          <w:b w:val="0"/>
          <w:sz w:val="20"/>
        </w:rPr>
      </w:pPr>
      <w:r w:rsidRPr="00C2264E">
        <w:rPr>
          <w:rFonts w:ascii="Arial" w:hAnsi="Arial" w:cs="Arial"/>
          <w:b w:val="0"/>
          <w:sz w:val="20"/>
        </w:rPr>
        <w:t>Die Bemessungsgrundlage für bebaute Grundstücke bildet bei eingeschossiger Bebauung die Quadrat</w:t>
      </w:r>
      <w:r w:rsidR="00683518">
        <w:rPr>
          <w:rFonts w:ascii="Arial" w:hAnsi="Arial" w:cs="Arial"/>
          <w:b w:val="0"/>
          <w:sz w:val="20"/>
        </w:rPr>
        <w:softHyphen/>
      </w:r>
      <w:r w:rsidRPr="00C2264E">
        <w:rPr>
          <w:rFonts w:ascii="Arial" w:hAnsi="Arial" w:cs="Arial"/>
          <w:b w:val="0"/>
          <w:sz w:val="20"/>
        </w:rPr>
        <w:t>meteranzahl der bebauten Grundfläche</w:t>
      </w:r>
      <w:r w:rsidR="00344D20" w:rsidRPr="00C2264E">
        <w:rPr>
          <w:rStyle w:val="Funotenzeichen"/>
          <w:rFonts w:ascii="Arial" w:hAnsi="Arial" w:cs="Arial"/>
          <w:b w:val="0"/>
          <w:sz w:val="20"/>
        </w:rPr>
        <w:footnoteReference w:id="8"/>
      </w:r>
      <w:r w:rsidRPr="00C2264E">
        <w:rPr>
          <w:rFonts w:ascii="Arial" w:hAnsi="Arial" w:cs="Arial"/>
          <w:b w:val="0"/>
          <w:sz w:val="20"/>
        </w:rPr>
        <w:t>, bei mehrgeschossiger Bebauung die Summe der bebauten Fläche</w:t>
      </w:r>
      <w:r w:rsidR="00755A0B" w:rsidRPr="00C2264E">
        <w:rPr>
          <w:rStyle w:val="Funotenzeichen"/>
          <w:rFonts w:ascii="Arial" w:hAnsi="Arial" w:cs="Arial"/>
          <w:b w:val="0"/>
          <w:sz w:val="20"/>
        </w:rPr>
        <w:footnoteReference w:id="9"/>
      </w:r>
      <w:r w:rsidRPr="00C2264E">
        <w:rPr>
          <w:rFonts w:ascii="Arial" w:hAnsi="Arial" w:cs="Arial"/>
          <w:b w:val="0"/>
          <w:sz w:val="20"/>
        </w:rPr>
        <w:t xml:space="preserve"> der einzelnen Gescho</w:t>
      </w:r>
      <w:r w:rsidR="00962231" w:rsidRPr="00C2264E">
        <w:rPr>
          <w:rFonts w:ascii="Arial" w:hAnsi="Arial" w:cs="Arial"/>
          <w:b w:val="0"/>
          <w:sz w:val="20"/>
        </w:rPr>
        <w:t>ss</w:t>
      </w:r>
      <w:r w:rsidRPr="00C2264E">
        <w:rPr>
          <w:rFonts w:ascii="Arial" w:hAnsi="Arial" w:cs="Arial"/>
          <w:b w:val="0"/>
          <w:sz w:val="20"/>
        </w:rPr>
        <w:t>e jener Bau</w:t>
      </w:r>
      <w:r w:rsidR="003506EC">
        <w:rPr>
          <w:rFonts w:ascii="Arial" w:hAnsi="Arial" w:cs="Arial"/>
          <w:b w:val="0"/>
          <w:sz w:val="20"/>
        </w:rPr>
        <w:t>ten</w:t>
      </w:r>
      <w:r w:rsidRPr="00C2264E">
        <w:rPr>
          <w:rFonts w:ascii="Arial" w:hAnsi="Arial" w:cs="Arial"/>
          <w:b w:val="0"/>
          <w:sz w:val="20"/>
        </w:rPr>
        <w:t>, die einen unmittelbaren oder mittelbaren Anschluss</w:t>
      </w:r>
      <w:r w:rsidR="00344D20" w:rsidRPr="00C2264E">
        <w:rPr>
          <w:rStyle w:val="Funotenzeichen"/>
          <w:rFonts w:ascii="Arial" w:hAnsi="Arial" w:cs="Arial"/>
          <w:b w:val="0"/>
          <w:sz w:val="20"/>
        </w:rPr>
        <w:footnoteReference w:id="10"/>
      </w:r>
      <w:r w:rsidRPr="00C2264E">
        <w:rPr>
          <w:rFonts w:ascii="Arial" w:hAnsi="Arial" w:cs="Arial"/>
          <w:b w:val="0"/>
          <w:sz w:val="20"/>
        </w:rPr>
        <w:t xml:space="preserve"> an das Kanalnetz aufweisen. Bei der Berechnung ist auf die volle Quadratmeteranzahl abzurunden</w:t>
      </w:r>
      <w:r w:rsidR="00686F56" w:rsidRPr="00C2264E">
        <w:rPr>
          <w:rStyle w:val="Funotenzeichen"/>
          <w:rFonts w:ascii="Arial" w:hAnsi="Arial" w:cs="Arial"/>
          <w:b w:val="0"/>
          <w:sz w:val="20"/>
        </w:rPr>
        <w:footnoteReference w:id="11"/>
      </w:r>
      <w:r w:rsidRPr="00C2264E">
        <w:rPr>
          <w:rFonts w:ascii="Arial" w:hAnsi="Arial" w:cs="Arial"/>
          <w:b w:val="0"/>
          <w:sz w:val="20"/>
        </w:rPr>
        <w:t>. Dachräu</w:t>
      </w:r>
      <w:r w:rsidR="00962231" w:rsidRPr="00C2264E">
        <w:rPr>
          <w:rFonts w:ascii="Arial" w:hAnsi="Arial" w:cs="Arial"/>
          <w:b w:val="0"/>
          <w:sz w:val="20"/>
        </w:rPr>
        <w:t>me sowie Dach- und Kellergeschoss</w:t>
      </w:r>
      <w:r w:rsidRPr="00C2264E">
        <w:rPr>
          <w:rFonts w:ascii="Arial" w:hAnsi="Arial" w:cs="Arial"/>
          <w:b w:val="0"/>
          <w:sz w:val="20"/>
        </w:rPr>
        <w:t xml:space="preserve">e werden nur in jenem Ausmaß berücksichtigt, als sie für Wohn-, Geschäfts- oder Betriebszwecke </w:t>
      </w:r>
      <w:proofErr w:type="spellStart"/>
      <w:r w:rsidRPr="00C2264E">
        <w:rPr>
          <w:rFonts w:ascii="Arial" w:hAnsi="Arial" w:cs="Arial"/>
          <w:b w:val="0"/>
          <w:sz w:val="20"/>
        </w:rPr>
        <w:t>benützbar</w:t>
      </w:r>
      <w:proofErr w:type="spellEnd"/>
      <w:r w:rsidRPr="00C2264E">
        <w:rPr>
          <w:rFonts w:ascii="Arial" w:hAnsi="Arial" w:cs="Arial"/>
          <w:b w:val="0"/>
          <w:sz w:val="20"/>
        </w:rPr>
        <w:t xml:space="preserve"> ausgebaut sind. </w:t>
      </w:r>
    </w:p>
    <w:p w:rsidR="00E876C3" w:rsidRPr="00C2264E" w:rsidRDefault="00E876C3" w:rsidP="00E876C3">
      <w:pPr>
        <w:spacing w:line="360" w:lineRule="auto"/>
        <w:jc w:val="both"/>
        <w:rPr>
          <w:rFonts w:ascii="Arial" w:hAnsi="Arial" w:cs="Arial"/>
          <w:sz w:val="20"/>
        </w:rPr>
      </w:pPr>
    </w:p>
    <w:p w:rsidR="00E876C3" w:rsidRPr="00C2264E" w:rsidRDefault="000F3783" w:rsidP="00E876C3">
      <w:pPr>
        <w:numPr>
          <w:ilvl w:val="0"/>
          <w:numId w:val="1"/>
        </w:numPr>
        <w:spacing w:line="360" w:lineRule="auto"/>
        <w:jc w:val="both"/>
        <w:rPr>
          <w:rFonts w:ascii="Arial" w:hAnsi="Arial" w:cs="Arial"/>
          <w:sz w:val="20"/>
        </w:rPr>
      </w:pPr>
      <w:r w:rsidRPr="00C2264E">
        <w:rPr>
          <w:rFonts w:ascii="Arial" w:hAnsi="Arial" w:cs="Arial"/>
          <w:sz w:val="20"/>
        </w:rPr>
        <w:t>Für angeschlossene</w:t>
      </w:r>
      <w:r w:rsidR="00E876C3" w:rsidRPr="00C2264E">
        <w:rPr>
          <w:rFonts w:ascii="Arial" w:hAnsi="Arial" w:cs="Arial"/>
          <w:sz w:val="20"/>
        </w:rPr>
        <w:t xml:space="preserve"> unbebaute Grundstücke </w:t>
      </w:r>
      <w:r w:rsidRPr="00C2264E">
        <w:rPr>
          <w:rFonts w:ascii="Arial" w:hAnsi="Arial" w:cs="Arial"/>
          <w:sz w:val="20"/>
        </w:rPr>
        <w:t>ist</w:t>
      </w:r>
      <w:r w:rsidR="008940E8" w:rsidRPr="00C2264E">
        <w:rPr>
          <w:rFonts w:ascii="Arial" w:hAnsi="Arial" w:cs="Arial"/>
          <w:sz w:val="20"/>
        </w:rPr>
        <w:t xml:space="preserve"> die</w:t>
      </w:r>
      <w:r w:rsidR="00E876C3" w:rsidRPr="00C2264E">
        <w:rPr>
          <w:rFonts w:ascii="Arial" w:hAnsi="Arial" w:cs="Arial"/>
          <w:sz w:val="20"/>
        </w:rPr>
        <w:t xml:space="preserve"> Mindestanschlussgebühr </w:t>
      </w:r>
      <w:r w:rsidR="008940E8" w:rsidRPr="00C2264E">
        <w:rPr>
          <w:rFonts w:ascii="Arial" w:hAnsi="Arial" w:cs="Arial"/>
          <w:sz w:val="20"/>
        </w:rPr>
        <w:t>gemäß Abs. 1</w:t>
      </w:r>
      <w:r w:rsidRPr="00C2264E">
        <w:rPr>
          <w:rFonts w:ascii="Arial" w:hAnsi="Arial" w:cs="Arial"/>
          <w:sz w:val="20"/>
        </w:rPr>
        <w:t xml:space="preserve"> zu entrichten</w:t>
      </w:r>
      <w:r w:rsidR="008940E8" w:rsidRPr="00C2264E">
        <w:rPr>
          <w:rStyle w:val="Funotenzeichen"/>
          <w:rFonts w:ascii="Arial" w:hAnsi="Arial" w:cs="Arial"/>
          <w:sz w:val="20"/>
        </w:rPr>
        <w:footnoteReference w:id="12"/>
      </w:r>
      <w:r w:rsidR="00E876C3" w:rsidRPr="00C2264E">
        <w:rPr>
          <w:rFonts w:ascii="Arial" w:hAnsi="Arial" w:cs="Arial"/>
          <w:sz w:val="20"/>
        </w:rPr>
        <w:t xml:space="preserve">. </w:t>
      </w:r>
    </w:p>
    <w:p w:rsidR="00E876C3" w:rsidRPr="00C2264E" w:rsidRDefault="00E876C3" w:rsidP="00E876C3">
      <w:pPr>
        <w:spacing w:line="360" w:lineRule="auto"/>
        <w:ind w:left="1410" w:hanging="1410"/>
        <w:jc w:val="both"/>
        <w:rPr>
          <w:rFonts w:ascii="Arial" w:hAnsi="Arial" w:cs="Arial"/>
          <w:i/>
          <w:sz w:val="20"/>
        </w:rPr>
      </w:pPr>
    </w:p>
    <w:p w:rsidR="00E876C3" w:rsidRPr="00C2264E" w:rsidRDefault="00E876C3" w:rsidP="00E876C3">
      <w:pPr>
        <w:pStyle w:val="Textkrper21"/>
        <w:numPr>
          <w:ilvl w:val="0"/>
          <w:numId w:val="1"/>
        </w:numPr>
        <w:rPr>
          <w:rFonts w:ascii="Arial" w:hAnsi="Arial" w:cs="Arial"/>
          <w:b w:val="0"/>
          <w:sz w:val="20"/>
        </w:rPr>
      </w:pPr>
      <w:r w:rsidRPr="00C2264E">
        <w:rPr>
          <w:rFonts w:ascii="Arial" w:hAnsi="Arial" w:cs="Arial"/>
          <w:b w:val="0"/>
          <w:sz w:val="20"/>
        </w:rPr>
        <w:t xml:space="preserve">In allen Fällen, in denen für ein Grundstück mehr als eine Einmündungsstelle in das Kanalnetz geschaffen wird, ist für jede weitere Einmündungsstelle ein Zuschlag im Ausmaß von ... % der </w:t>
      </w:r>
      <w:r w:rsidRPr="00D323CB">
        <w:rPr>
          <w:rFonts w:ascii="Arial" w:hAnsi="Arial" w:cs="Arial"/>
          <w:b w:val="0"/>
          <w:sz w:val="20"/>
        </w:rPr>
        <w:t>Mindest</w:t>
      </w:r>
      <w:r w:rsidR="004334B2">
        <w:rPr>
          <w:rFonts w:ascii="Arial" w:hAnsi="Arial" w:cs="Arial"/>
          <w:b w:val="0"/>
          <w:sz w:val="20"/>
        </w:rPr>
        <w:softHyphen/>
      </w:r>
      <w:r w:rsidRPr="00D323CB">
        <w:rPr>
          <w:rFonts w:ascii="Arial" w:hAnsi="Arial" w:cs="Arial"/>
          <w:b w:val="0"/>
          <w:sz w:val="20"/>
        </w:rPr>
        <w:t>anschlussgebühr</w:t>
      </w:r>
      <w:r w:rsidR="008940E8" w:rsidRPr="00D323CB">
        <w:rPr>
          <w:rFonts w:ascii="Arial" w:hAnsi="Arial" w:cs="Arial"/>
          <w:b w:val="0"/>
          <w:sz w:val="20"/>
        </w:rPr>
        <w:t xml:space="preserve"> </w:t>
      </w:r>
      <w:r w:rsidR="00D323CB" w:rsidRPr="00D323CB">
        <w:rPr>
          <w:rFonts w:ascii="Arial" w:hAnsi="Arial" w:cs="Arial"/>
          <w:b w:val="0"/>
          <w:sz w:val="20"/>
        </w:rPr>
        <w:t>gemäß Abs. 1</w:t>
      </w:r>
      <w:r w:rsidR="00D323CB" w:rsidRPr="00C271C1">
        <w:rPr>
          <w:rFonts w:ascii="Arial" w:hAnsi="Arial" w:cs="Arial"/>
          <w:b w:val="0"/>
          <w:sz w:val="22"/>
          <w:szCs w:val="22"/>
        </w:rPr>
        <w:t xml:space="preserve"> </w:t>
      </w:r>
      <w:r w:rsidRPr="00C2264E">
        <w:rPr>
          <w:rFonts w:ascii="Arial" w:hAnsi="Arial" w:cs="Arial"/>
          <w:b w:val="0"/>
          <w:sz w:val="20"/>
        </w:rPr>
        <w:t xml:space="preserve">zu entrichten. </w:t>
      </w:r>
    </w:p>
    <w:p w:rsidR="00E876C3" w:rsidRPr="00C2264E" w:rsidRDefault="00E876C3" w:rsidP="00E876C3">
      <w:pPr>
        <w:pStyle w:val="Textkrper21"/>
        <w:rPr>
          <w:rFonts w:ascii="Arial" w:hAnsi="Arial" w:cs="Arial"/>
          <w:b w:val="0"/>
          <w:sz w:val="20"/>
        </w:rPr>
      </w:pPr>
    </w:p>
    <w:p w:rsidR="00E876C3" w:rsidRPr="00C2264E" w:rsidRDefault="00E876C3" w:rsidP="00E876C3">
      <w:pPr>
        <w:pStyle w:val="Textkrper21"/>
        <w:numPr>
          <w:ilvl w:val="0"/>
          <w:numId w:val="1"/>
        </w:numPr>
        <w:rPr>
          <w:rFonts w:ascii="Arial" w:hAnsi="Arial" w:cs="Arial"/>
          <w:b w:val="0"/>
          <w:sz w:val="20"/>
        </w:rPr>
      </w:pPr>
      <w:r w:rsidRPr="00C2264E">
        <w:rPr>
          <w:rFonts w:ascii="Arial" w:hAnsi="Arial" w:cs="Arial"/>
          <w:b w:val="0"/>
          <w:sz w:val="20"/>
        </w:rPr>
        <w:t>Bei nachträglichen Abänderungen der angeschlossenen Grundstücke ist eine ergänzende Kanal</w:t>
      </w:r>
      <w:r w:rsidR="00C2264E">
        <w:rPr>
          <w:rFonts w:ascii="Arial" w:hAnsi="Arial" w:cs="Arial"/>
          <w:b w:val="0"/>
          <w:sz w:val="20"/>
        </w:rPr>
        <w:softHyphen/>
      </w:r>
      <w:r w:rsidRPr="00C2264E">
        <w:rPr>
          <w:rFonts w:ascii="Arial" w:hAnsi="Arial" w:cs="Arial"/>
          <w:b w:val="0"/>
          <w:sz w:val="20"/>
        </w:rPr>
        <w:t>anschlussgebühr zu entrichten, die im Sinn</w:t>
      </w:r>
      <w:r w:rsidR="009A0016" w:rsidRPr="00C2264E">
        <w:rPr>
          <w:rFonts w:ascii="Arial" w:hAnsi="Arial" w:cs="Arial"/>
          <w:b w:val="0"/>
          <w:sz w:val="20"/>
        </w:rPr>
        <w:t xml:space="preserve"> </w:t>
      </w:r>
      <w:r w:rsidRPr="00C2264E">
        <w:rPr>
          <w:rFonts w:ascii="Arial" w:hAnsi="Arial" w:cs="Arial"/>
          <w:b w:val="0"/>
          <w:sz w:val="20"/>
        </w:rPr>
        <w:t xml:space="preserve">der obigen Bestimmungen mit folgender Maßgabe errechnet wird: </w:t>
      </w:r>
    </w:p>
    <w:p w:rsidR="00E876C3" w:rsidRPr="00C2264E" w:rsidRDefault="00E876C3" w:rsidP="00E876C3">
      <w:pPr>
        <w:numPr>
          <w:ilvl w:val="0"/>
          <w:numId w:val="2"/>
        </w:numPr>
        <w:spacing w:before="120" w:line="360" w:lineRule="auto"/>
        <w:ind w:left="850" w:hanging="425"/>
        <w:jc w:val="both"/>
        <w:rPr>
          <w:rFonts w:ascii="Arial" w:hAnsi="Arial" w:cs="Arial"/>
          <w:sz w:val="20"/>
        </w:rPr>
      </w:pPr>
      <w:r w:rsidRPr="00C2264E">
        <w:rPr>
          <w:rFonts w:ascii="Arial" w:hAnsi="Arial" w:cs="Arial"/>
          <w:sz w:val="20"/>
        </w:rPr>
        <w:t>Wird auf einem unbebauten Grundstück ein Gebäude errichtet, ist von der ermittelten Kanal</w:t>
      </w:r>
      <w:r w:rsidR="00683518">
        <w:rPr>
          <w:rFonts w:ascii="Arial" w:hAnsi="Arial" w:cs="Arial"/>
          <w:sz w:val="20"/>
        </w:rPr>
        <w:softHyphen/>
      </w:r>
      <w:r w:rsidRPr="00C2264E">
        <w:rPr>
          <w:rFonts w:ascii="Arial" w:hAnsi="Arial" w:cs="Arial"/>
          <w:sz w:val="20"/>
        </w:rPr>
        <w:t>anschlussgebühr die nach dieser Gebührenordnung für das betreffende unbebaute Grundstück sich ergebende Kanalanschlussgebühr abzu</w:t>
      </w:r>
      <w:r w:rsidR="00BD3D45" w:rsidRPr="00C2264E">
        <w:rPr>
          <w:rFonts w:ascii="Arial" w:hAnsi="Arial" w:cs="Arial"/>
          <w:sz w:val="20"/>
        </w:rPr>
        <w:t>ziehen</w:t>
      </w:r>
      <w:r w:rsidRPr="00C2264E">
        <w:rPr>
          <w:rFonts w:ascii="Arial" w:hAnsi="Arial" w:cs="Arial"/>
          <w:sz w:val="20"/>
        </w:rPr>
        <w:t>, wenn für den Anschluss des betreffenden unbebauten Grundstückes seinerzeit vom Grundstückseigentümer oder dessen Vorgänger bereits eine Kanalanschlussgebühr entrichtet wurde</w:t>
      </w:r>
      <w:r w:rsidRPr="00C2264E">
        <w:rPr>
          <w:rStyle w:val="Funotenzeichen"/>
          <w:rFonts w:ascii="Arial" w:hAnsi="Arial" w:cs="Arial"/>
          <w:sz w:val="20"/>
        </w:rPr>
        <w:footnoteReference w:id="13"/>
      </w:r>
      <w:r w:rsidR="00B62B63" w:rsidRPr="00C2264E">
        <w:rPr>
          <w:rFonts w:ascii="Arial" w:hAnsi="Arial" w:cs="Arial"/>
          <w:sz w:val="20"/>
        </w:rPr>
        <w:t>.</w:t>
      </w:r>
    </w:p>
    <w:p w:rsidR="00E876C3" w:rsidRPr="00C2264E" w:rsidRDefault="001D2361" w:rsidP="00E876C3">
      <w:pPr>
        <w:numPr>
          <w:ilvl w:val="0"/>
          <w:numId w:val="2"/>
        </w:numPr>
        <w:spacing w:before="120" w:line="360" w:lineRule="auto"/>
        <w:ind w:left="850" w:hanging="425"/>
        <w:jc w:val="both"/>
        <w:rPr>
          <w:rFonts w:ascii="Arial" w:hAnsi="Arial" w:cs="Arial"/>
          <w:sz w:val="20"/>
        </w:rPr>
      </w:pPr>
      <w:r w:rsidRPr="00C2264E">
        <w:rPr>
          <w:rFonts w:ascii="Arial" w:hAnsi="Arial" w:cs="Arial"/>
          <w:sz w:val="20"/>
        </w:rPr>
        <w:t xml:space="preserve">Tritt durch die Änderung </w:t>
      </w:r>
      <w:r w:rsidR="00811FDB" w:rsidRPr="00C2264E">
        <w:rPr>
          <w:rFonts w:ascii="Arial" w:hAnsi="Arial" w:cs="Arial"/>
          <w:sz w:val="20"/>
        </w:rPr>
        <w:t xml:space="preserve">an </w:t>
      </w:r>
      <w:r w:rsidRPr="00C2264E">
        <w:rPr>
          <w:rFonts w:ascii="Arial" w:hAnsi="Arial" w:cs="Arial"/>
          <w:sz w:val="20"/>
        </w:rPr>
        <w:t>eine</w:t>
      </w:r>
      <w:r w:rsidR="00811FDB" w:rsidRPr="00C2264E">
        <w:rPr>
          <w:rFonts w:ascii="Arial" w:hAnsi="Arial" w:cs="Arial"/>
          <w:sz w:val="20"/>
        </w:rPr>
        <w:t>m</w:t>
      </w:r>
      <w:r w:rsidRPr="00C2264E">
        <w:rPr>
          <w:rFonts w:ascii="Arial" w:hAnsi="Arial" w:cs="Arial"/>
          <w:sz w:val="20"/>
        </w:rPr>
        <w:t xml:space="preserve"> angeschlossenen </w:t>
      </w:r>
      <w:r w:rsidR="000F3783" w:rsidRPr="00C2264E">
        <w:rPr>
          <w:rFonts w:ascii="Arial" w:hAnsi="Arial" w:cs="Arial"/>
          <w:sz w:val="20"/>
        </w:rPr>
        <w:t xml:space="preserve">bebauten </w:t>
      </w:r>
      <w:r w:rsidRPr="00C2264E">
        <w:rPr>
          <w:rFonts w:ascii="Arial" w:hAnsi="Arial" w:cs="Arial"/>
          <w:sz w:val="20"/>
        </w:rPr>
        <w:t>Grundstück eine Vergrößerung der Berechnungsgrundlage gemäß Abs. 2 ein (insbesondere durch Zu- und Umbau, bei Neubau nach Abbruch, bei Änderung des Verwendungszwecks sowie Errichtung eines weiteren Gebäudes), ist die Kanalanschlussgebühr in diesem Umfang zu entrichten, sofern die der Mindestanschlussgebühr entsprechende Fläche</w:t>
      </w:r>
      <w:r w:rsidR="00811FDB" w:rsidRPr="00C2264E">
        <w:rPr>
          <w:rStyle w:val="Funotenzeichen"/>
          <w:rFonts w:ascii="Arial" w:hAnsi="Arial" w:cs="Arial"/>
          <w:sz w:val="20"/>
        </w:rPr>
        <w:footnoteReference w:id="14"/>
      </w:r>
      <w:r w:rsidRPr="00C2264E">
        <w:rPr>
          <w:rFonts w:ascii="Arial" w:hAnsi="Arial" w:cs="Arial"/>
          <w:sz w:val="20"/>
        </w:rPr>
        <w:t xml:space="preserve"> überschritten wird.</w:t>
      </w:r>
      <w:r w:rsidR="003415B4" w:rsidRPr="00C2264E">
        <w:rPr>
          <w:rStyle w:val="Funotenzeichen"/>
          <w:rFonts w:ascii="Arial" w:hAnsi="Arial" w:cs="Arial"/>
          <w:sz w:val="20"/>
        </w:rPr>
        <w:footnoteReference w:id="15"/>
      </w:r>
      <w:r w:rsidR="00E876C3" w:rsidRPr="00C2264E">
        <w:rPr>
          <w:rFonts w:ascii="Arial" w:hAnsi="Arial" w:cs="Arial"/>
          <w:sz w:val="20"/>
        </w:rPr>
        <w:t xml:space="preserve"> </w:t>
      </w:r>
    </w:p>
    <w:p w:rsidR="00E876C3" w:rsidRPr="00C2264E" w:rsidRDefault="00E876C3" w:rsidP="00E876C3">
      <w:pPr>
        <w:numPr>
          <w:ilvl w:val="0"/>
          <w:numId w:val="2"/>
        </w:numPr>
        <w:spacing w:before="120" w:line="360" w:lineRule="auto"/>
        <w:ind w:left="850" w:hanging="425"/>
        <w:jc w:val="both"/>
        <w:rPr>
          <w:rFonts w:ascii="Arial" w:hAnsi="Arial" w:cs="Arial"/>
          <w:sz w:val="20"/>
        </w:rPr>
      </w:pPr>
      <w:r w:rsidRPr="00C2264E">
        <w:rPr>
          <w:rFonts w:ascii="Arial" w:hAnsi="Arial" w:cs="Arial"/>
          <w:sz w:val="20"/>
        </w:rPr>
        <w:t xml:space="preserve">Eine Rückzahlung bereits entrichteter Kanalanschlussgebühren aufgrund einer Neuberechnung nach diesem Absatz findet nicht statt. </w:t>
      </w:r>
    </w:p>
    <w:p w:rsidR="008E74D6" w:rsidRPr="00C2264E" w:rsidRDefault="008E74D6">
      <w:pPr>
        <w:spacing w:line="360" w:lineRule="auto"/>
        <w:ind w:left="1410" w:hanging="1410"/>
        <w:jc w:val="both"/>
        <w:rPr>
          <w:rFonts w:ascii="Arial" w:hAnsi="Arial" w:cs="Arial"/>
          <w:b/>
          <w:i/>
          <w:sz w:val="20"/>
        </w:rPr>
      </w:pPr>
    </w:p>
    <w:p w:rsidR="008E74D6" w:rsidRPr="00C2264E" w:rsidRDefault="00C271C1" w:rsidP="00B15CF5">
      <w:pPr>
        <w:spacing w:after="120" w:line="360" w:lineRule="auto"/>
        <w:ind w:left="284"/>
        <w:jc w:val="both"/>
        <w:rPr>
          <w:rFonts w:ascii="Arial" w:hAnsi="Arial" w:cs="Arial"/>
          <w:i/>
          <w:sz w:val="20"/>
        </w:rPr>
      </w:pPr>
      <w:r w:rsidRPr="00C2264E">
        <w:rPr>
          <w:rFonts w:ascii="Arial" w:hAnsi="Arial" w:cs="Arial"/>
          <w:b/>
          <w:i/>
          <w:sz w:val="20"/>
        </w:rPr>
        <w:t>Bausteine zu § 2 (zur Ergänzung der Bemessungsgrundlage nach</w:t>
      </w:r>
      <w:r w:rsidR="008E74D6" w:rsidRPr="00C2264E">
        <w:rPr>
          <w:rFonts w:ascii="Arial" w:hAnsi="Arial" w:cs="Arial"/>
          <w:b/>
          <w:i/>
          <w:sz w:val="20"/>
        </w:rPr>
        <w:t xml:space="preserve"> Abs. 2</w:t>
      </w:r>
      <w:r w:rsidRPr="00C2264E">
        <w:rPr>
          <w:rFonts w:ascii="Arial" w:hAnsi="Arial" w:cs="Arial"/>
          <w:b/>
          <w:i/>
          <w:sz w:val="20"/>
        </w:rPr>
        <w:t>):</w:t>
      </w:r>
      <w:r w:rsidR="008E74D6" w:rsidRPr="00C2264E">
        <w:rPr>
          <w:rFonts w:ascii="Arial" w:hAnsi="Arial" w:cs="Arial"/>
          <w:b/>
          <w:i/>
          <w:sz w:val="20"/>
        </w:rPr>
        <w:t xml:space="preserve"> </w:t>
      </w:r>
    </w:p>
    <w:p w:rsidR="008E74D6" w:rsidRPr="00C2264E" w:rsidRDefault="008E74D6" w:rsidP="00B15CF5">
      <w:pPr>
        <w:numPr>
          <w:ilvl w:val="0"/>
          <w:numId w:val="45"/>
        </w:numPr>
        <w:tabs>
          <w:tab w:val="clear" w:pos="720"/>
          <w:tab w:val="num" w:pos="709"/>
        </w:tabs>
        <w:spacing w:line="360" w:lineRule="auto"/>
        <w:ind w:left="709" w:hanging="425"/>
        <w:jc w:val="both"/>
        <w:rPr>
          <w:rFonts w:ascii="Arial" w:hAnsi="Arial" w:cs="Arial"/>
          <w:i/>
          <w:sz w:val="20"/>
        </w:rPr>
      </w:pPr>
      <w:r w:rsidRPr="00C2264E">
        <w:rPr>
          <w:rFonts w:ascii="Arial" w:hAnsi="Arial" w:cs="Arial"/>
          <w:i/>
          <w:sz w:val="20"/>
        </w:rPr>
        <w:t>Zur Bemessungsgrundlage zählen auch freistehende, angebaute und Keller</w:t>
      </w:r>
      <w:r w:rsidRPr="00C2264E">
        <w:rPr>
          <w:rFonts w:ascii="Arial" w:hAnsi="Arial" w:cs="Arial"/>
          <w:b/>
          <w:i/>
          <w:sz w:val="20"/>
        </w:rPr>
        <w:t>garagen</w:t>
      </w:r>
      <w:r w:rsidRPr="00C2264E">
        <w:rPr>
          <w:rFonts w:ascii="Arial" w:hAnsi="Arial" w:cs="Arial"/>
          <w:i/>
          <w:sz w:val="20"/>
        </w:rPr>
        <w:t xml:space="preserve">. </w:t>
      </w:r>
    </w:p>
    <w:p w:rsidR="00B15CF5" w:rsidRPr="00C2264E" w:rsidRDefault="00F84CF4" w:rsidP="00B15CF5">
      <w:pPr>
        <w:numPr>
          <w:ilvl w:val="0"/>
          <w:numId w:val="45"/>
        </w:numPr>
        <w:tabs>
          <w:tab w:val="clear" w:pos="720"/>
          <w:tab w:val="num" w:pos="709"/>
        </w:tabs>
        <w:spacing w:line="360" w:lineRule="auto"/>
        <w:ind w:left="709" w:hanging="425"/>
        <w:jc w:val="both"/>
        <w:rPr>
          <w:rFonts w:ascii="Arial" w:hAnsi="Arial" w:cs="Arial"/>
          <w:i/>
          <w:sz w:val="20"/>
        </w:rPr>
      </w:pPr>
      <w:r w:rsidRPr="00C2264E">
        <w:rPr>
          <w:rFonts w:ascii="Arial" w:hAnsi="Arial" w:cs="Arial"/>
          <w:i/>
          <w:sz w:val="20"/>
        </w:rPr>
        <w:t>G</w:t>
      </w:r>
      <w:r w:rsidR="00B15CF5" w:rsidRPr="00C2264E">
        <w:rPr>
          <w:rFonts w:ascii="Arial" w:hAnsi="Arial" w:cs="Arial"/>
          <w:i/>
          <w:sz w:val="20"/>
        </w:rPr>
        <w:t>ewerblich genutzte Garagen zählen zur Bemessungsgrundlage</w:t>
      </w:r>
      <w:r w:rsidR="00811FDB" w:rsidRPr="00C2264E">
        <w:rPr>
          <w:rStyle w:val="Funotenzeichen"/>
          <w:rFonts w:ascii="Arial" w:hAnsi="Arial" w:cs="Arial"/>
          <w:i/>
          <w:sz w:val="20"/>
        </w:rPr>
        <w:footnoteReference w:id="16"/>
      </w:r>
      <w:r w:rsidR="00811FDB" w:rsidRPr="00C2264E">
        <w:rPr>
          <w:rFonts w:ascii="Arial" w:hAnsi="Arial" w:cs="Arial"/>
          <w:i/>
          <w:sz w:val="20"/>
        </w:rPr>
        <w:t>.</w:t>
      </w:r>
      <w:r w:rsidR="00B15CF5" w:rsidRPr="00C2264E">
        <w:rPr>
          <w:rFonts w:ascii="Arial" w:hAnsi="Arial" w:cs="Arial"/>
          <w:i/>
          <w:sz w:val="20"/>
        </w:rPr>
        <w:t xml:space="preserve"> </w:t>
      </w:r>
    </w:p>
    <w:p w:rsidR="008E74D6" w:rsidRPr="00C2264E" w:rsidRDefault="008E74D6" w:rsidP="00B15CF5">
      <w:pPr>
        <w:numPr>
          <w:ilvl w:val="0"/>
          <w:numId w:val="45"/>
        </w:numPr>
        <w:tabs>
          <w:tab w:val="clear" w:pos="720"/>
          <w:tab w:val="num" w:pos="709"/>
        </w:tabs>
        <w:spacing w:line="360" w:lineRule="auto"/>
        <w:ind w:left="709" w:hanging="425"/>
        <w:jc w:val="both"/>
        <w:rPr>
          <w:rFonts w:ascii="Arial" w:hAnsi="Arial" w:cs="Arial"/>
          <w:i/>
          <w:sz w:val="20"/>
        </w:rPr>
      </w:pPr>
      <w:r w:rsidRPr="00C2264E">
        <w:rPr>
          <w:rFonts w:ascii="Arial" w:hAnsi="Arial" w:cs="Arial"/>
          <w:b/>
          <w:i/>
          <w:sz w:val="20"/>
        </w:rPr>
        <w:t>Nebengebäude</w:t>
      </w:r>
      <w:r w:rsidRPr="00C2264E">
        <w:rPr>
          <w:rFonts w:ascii="Arial" w:hAnsi="Arial" w:cs="Arial"/>
          <w:i/>
          <w:sz w:val="20"/>
        </w:rPr>
        <w:t xml:space="preserve"> zählen zur Bemessungsgrundlage.</w:t>
      </w:r>
    </w:p>
    <w:p w:rsidR="00B15CF5" w:rsidRPr="00C2264E" w:rsidRDefault="00B15CF5" w:rsidP="00B15CF5">
      <w:pPr>
        <w:numPr>
          <w:ilvl w:val="0"/>
          <w:numId w:val="45"/>
        </w:numPr>
        <w:tabs>
          <w:tab w:val="clear" w:pos="720"/>
          <w:tab w:val="num" w:pos="709"/>
        </w:tabs>
        <w:spacing w:line="360" w:lineRule="auto"/>
        <w:ind w:left="709" w:hanging="425"/>
        <w:jc w:val="both"/>
        <w:rPr>
          <w:rFonts w:ascii="Arial" w:hAnsi="Arial" w:cs="Arial"/>
          <w:i/>
          <w:sz w:val="20"/>
        </w:rPr>
      </w:pPr>
      <w:r w:rsidRPr="00C2264E">
        <w:rPr>
          <w:rFonts w:ascii="Arial" w:hAnsi="Arial" w:cs="Arial"/>
          <w:i/>
          <w:sz w:val="20"/>
        </w:rPr>
        <w:t>Nebengebäude, wenn sie nicht zu Wohnzwecken ausgebaut und auch nicht Teil eines Betriebes gewerblicher Art sind, zählen nicht zur Bemessungsgrundlage.</w:t>
      </w:r>
    </w:p>
    <w:p w:rsidR="00B15CF5" w:rsidRPr="00C2264E" w:rsidRDefault="00B15CF5" w:rsidP="00B15CF5">
      <w:pPr>
        <w:numPr>
          <w:ilvl w:val="0"/>
          <w:numId w:val="45"/>
        </w:numPr>
        <w:tabs>
          <w:tab w:val="clear" w:pos="720"/>
          <w:tab w:val="num" w:pos="709"/>
        </w:tabs>
        <w:spacing w:line="360" w:lineRule="auto"/>
        <w:ind w:left="709" w:hanging="425"/>
        <w:jc w:val="both"/>
        <w:rPr>
          <w:rFonts w:ascii="Arial" w:hAnsi="Arial" w:cs="Arial"/>
          <w:i/>
          <w:sz w:val="20"/>
        </w:rPr>
      </w:pPr>
      <w:r w:rsidRPr="00C2264E">
        <w:rPr>
          <w:rFonts w:ascii="Arial" w:hAnsi="Arial" w:cs="Arial"/>
          <w:i/>
          <w:sz w:val="20"/>
        </w:rPr>
        <w:t>Nebengebäude mit einer bebauten Fläche von weniger als ... m</w:t>
      </w:r>
      <w:r w:rsidRPr="00C2264E">
        <w:rPr>
          <w:rFonts w:ascii="Arial" w:hAnsi="Arial" w:cs="Arial"/>
          <w:i/>
          <w:sz w:val="20"/>
          <w:vertAlign w:val="superscript"/>
        </w:rPr>
        <w:t>2</w:t>
      </w:r>
      <w:r w:rsidRPr="00C2264E">
        <w:rPr>
          <w:rFonts w:ascii="Arial" w:hAnsi="Arial" w:cs="Arial"/>
          <w:i/>
          <w:sz w:val="20"/>
        </w:rPr>
        <w:t xml:space="preserve"> zählen nicht zur Bemessungs</w:t>
      </w:r>
      <w:r w:rsidR="00C2264E">
        <w:rPr>
          <w:rFonts w:ascii="Arial" w:hAnsi="Arial" w:cs="Arial"/>
          <w:i/>
          <w:sz w:val="20"/>
        </w:rPr>
        <w:softHyphen/>
      </w:r>
      <w:r w:rsidRPr="00C2264E">
        <w:rPr>
          <w:rFonts w:ascii="Arial" w:hAnsi="Arial" w:cs="Arial"/>
          <w:i/>
          <w:sz w:val="20"/>
        </w:rPr>
        <w:t>grundlage.</w:t>
      </w:r>
    </w:p>
    <w:p w:rsidR="008E74D6" w:rsidRPr="00C2264E" w:rsidRDefault="008E74D6" w:rsidP="00B15CF5">
      <w:pPr>
        <w:numPr>
          <w:ilvl w:val="0"/>
          <w:numId w:val="45"/>
        </w:numPr>
        <w:tabs>
          <w:tab w:val="clear" w:pos="720"/>
          <w:tab w:val="num" w:pos="709"/>
        </w:tabs>
        <w:spacing w:line="360" w:lineRule="auto"/>
        <w:ind w:left="709" w:hanging="425"/>
        <w:jc w:val="both"/>
        <w:rPr>
          <w:rFonts w:ascii="Arial" w:hAnsi="Arial" w:cs="Arial"/>
          <w:i/>
          <w:sz w:val="20"/>
        </w:rPr>
      </w:pPr>
      <w:r w:rsidRPr="00C2264E">
        <w:rPr>
          <w:rFonts w:ascii="Arial" w:hAnsi="Arial" w:cs="Arial"/>
          <w:i/>
          <w:sz w:val="20"/>
        </w:rPr>
        <w:t xml:space="preserve">Bei </w:t>
      </w:r>
      <w:r w:rsidRPr="00C2264E">
        <w:rPr>
          <w:rFonts w:ascii="Arial" w:hAnsi="Arial" w:cs="Arial"/>
          <w:b/>
          <w:i/>
          <w:sz w:val="20"/>
        </w:rPr>
        <w:t>land- und forstwirtschaftlichen Betrieben</w:t>
      </w:r>
      <w:r w:rsidRPr="00C2264E">
        <w:rPr>
          <w:rFonts w:ascii="Arial" w:hAnsi="Arial" w:cs="Arial"/>
          <w:i/>
          <w:sz w:val="20"/>
        </w:rPr>
        <w:t xml:space="preserve"> sind nur jene bebauten Flächen in die Bemessungs</w:t>
      </w:r>
      <w:r w:rsidR="00C2264E">
        <w:rPr>
          <w:rFonts w:ascii="Arial" w:hAnsi="Arial" w:cs="Arial"/>
          <w:i/>
          <w:sz w:val="20"/>
        </w:rPr>
        <w:softHyphen/>
      </w:r>
      <w:r w:rsidRPr="00C2264E">
        <w:rPr>
          <w:rFonts w:ascii="Arial" w:hAnsi="Arial" w:cs="Arial"/>
          <w:i/>
          <w:sz w:val="20"/>
        </w:rPr>
        <w:t xml:space="preserve">grundlage einzubeziehen, die für Wohnzwecke bestimmt sind (Wohntrakt). </w:t>
      </w:r>
    </w:p>
    <w:p w:rsidR="008E74D6" w:rsidRPr="00C2264E" w:rsidRDefault="008E74D6" w:rsidP="00B15CF5">
      <w:pPr>
        <w:pStyle w:val="Textkrper-Zeileneinzug"/>
        <w:numPr>
          <w:ilvl w:val="0"/>
          <w:numId w:val="45"/>
        </w:numPr>
        <w:tabs>
          <w:tab w:val="clear" w:pos="720"/>
          <w:tab w:val="num" w:pos="709"/>
        </w:tabs>
        <w:ind w:left="709" w:hanging="425"/>
        <w:rPr>
          <w:rFonts w:ascii="Arial" w:hAnsi="Arial" w:cs="Arial"/>
          <w:b w:val="0"/>
          <w:i/>
          <w:sz w:val="20"/>
        </w:rPr>
      </w:pPr>
      <w:r w:rsidRPr="00C2264E">
        <w:rPr>
          <w:rFonts w:ascii="Arial" w:hAnsi="Arial" w:cs="Arial"/>
          <w:b w:val="0"/>
          <w:i/>
          <w:sz w:val="20"/>
        </w:rPr>
        <w:t xml:space="preserve">Bei land- und forstwirtschaftlichen Betrieben werden nur die Wohnzwecken dienenden Gebäude oder Gebäudeteile in die Bemessungsgrundlage einbezogen. Vorräume und Dielen über </w:t>
      </w:r>
      <w:r w:rsidR="002E500B">
        <w:rPr>
          <w:rFonts w:ascii="Arial" w:hAnsi="Arial" w:cs="Arial"/>
          <w:b w:val="0"/>
          <w:i/>
          <w:sz w:val="20"/>
        </w:rPr>
        <w:t>...</w:t>
      </w:r>
      <w:r w:rsidRPr="00C2264E">
        <w:rPr>
          <w:rFonts w:ascii="Arial" w:hAnsi="Arial" w:cs="Arial"/>
          <w:b w:val="0"/>
          <w:i/>
          <w:sz w:val="20"/>
        </w:rPr>
        <w:t xml:space="preserve"> m² bleiben </w:t>
      </w:r>
      <w:r w:rsidRPr="00C2264E">
        <w:rPr>
          <w:rFonts w:ascii="Arial" w:hAnsi="Arial" w:cs="Arial"/>
          <w:b w:val="0"/>
          <w:i/>
          <w:sz w:val="20"/>
        </w:rPr>
        <w:lastRenderedPageBreak/>
        <w:t xml:space="preserve">dabei unberücksichtigt, ebenso werden Außenmauern lediglich bis zu einer Stärke von </w:t>
      </w:r>
      <w:r w:rsidR="002E500B">
        <w:rPr>
          <w:rFonts w:ascii="Arial" w:hAnsi="Arial" w:cs="Arial"/>
          <w:b w:val="0"/>
          <w:i/>
          <w:sz w:val="20"/>
        </w:rPr>
        <w:t>...</w:t>
      </w:r>
      <w:r w:rsidRPr="00C2264E">
        <w:rPr>
          <w:rFonts w:ascii="Arial" w:hAnsi="Arial" w:cs="Arial"/>
          <w:b w:val="0"/>
          <w:i/>
          <w:sz w:val="20"/>
        </w:rPr>
        <w:t xml:space="preserve"> cm ange</w:t>
      </w:r>
      <w:r w:rsidR="002E500B">
        <w:rPr>
          <w:rFonts w:ascii="Arial" w:hAnsi="Arial" w:cs="Arial"/>
          <w:b w:val="0"/>
          <w:i/>
          <w:sz w:val="20"/>
        </w:rPr>
        <w:softHyphen/>
      </w:r>
      <w:r w:rsidRPr="00C2264E">
        <w:rPr>
          <w:rFonts w:ascii="Arial" w:hAnsi="Arial" w:cs="Arial"/>
          <w:b w:val="0"/>
          <w:i/>
          <w:sz w:val="20"/>
        </w:rPr>
        <w:t>rechnet. Milchkammern, Futterküchen, Wirtschaftsräume, Kühlräume sowie Verarbeitungsräume für Fleisch- und Milchprodukte sind jedoch in die Bemessungsgrundlage einzubeziehen.</w:t>
      </w:r>
    </w:p>
    <w:p w:rsidR="008E74D6" w:rsidRPr="00C2264E" w:rsidRDefault="008E74D6" w:rsidP="00B15CF5">
      <w:pPr>
        <w:numPr>
          <w:ilvl w:val="0"/>
          <w:numId w:val="45"/>
        </w:numPr>
        <w:tabs>
          <w:tab w:val="clear" w:pos="720"/>
          <w:tab w:val="num" w:pos="709"/>
        </w:tabs>
        <w:spacing w:line="360" w:lineRule="auto"/>
        <w:ind w:left="709" w:hanging="425"/>
        <w:jc w:val="both"/>
        <w:rPr>
          <w:rFonts w:ascii="Arial" w:hAnsi="Arial" w:cs="Arial"/>
          <w:i/>
          <w:sz w:val="20"/>
        </w:rPr>
      </w:pPr>
      <w:r w:rsidRPr="00C2264E">
        <w:rPr>
          <w:rFonts w:ascii="Arial" w:hAnsi="Arial" w:cs="Arial"/>
          <w:i/>
          <w:sz w:val="20"/>
        </w:rPr>
        <w:t>Soweit vom Wirtschaftstrakt eines land- und forstwirtschaftlichen Betriebes Abwässer in das Kanal</w:t>
      </w:r>
      <w:r w:rsidR="002E500B">
        <w:rPr>
          <w:rFonts w:ascii="Arial" w:hAnsi="Arial" w:cs="Arial"/>
          <w:i/>
          <w:sz w:val="20"/>
        </w:rPr>
        <w:softHyphen/>
      </w:r>
      <w:r w:rsidRPr="00C2264E">
        <w:rPr>
          <w:rFonts w:ascii="Arial" w:hAnsi="Arial" w:cs="Arial"/>
          <w:i/>
          <w:sz w:val="20"/>
        </w:rPr>
        <w:t>netz eingeleitet werden, zählen zur Bemessungsgrundlage zusätzlich ... % der bebauten Grundfläche des Wirtschaftstraktes unter der Annahme der eingescho</w:t>
      </w:r>
      <w:r w:rsidR="00522313" w:rsidRPr="00C2264E">
        <w:rPr>
          <w:rFonts w:ascii="Arial" w:hAnsi="Arial" w:cs="Arial"/>
          <w:i/>
          <w:sz w:val="20"/>
        </w:rPr>
        <w:t>ss</w:t>
      </w:r>
      <w:r w:rsidRPr="00C2264E">
        <w:rPr>
          <w:rFonts w:ascii="Arial" w:hAnsi="Arial" w:cs="Arial"/>
          <w:i/>
          <w:sz w:val="20"/>
        </w:rPr>
        <w:t>igen Bebauung.</w:t>
      </w:r>
      <w:r w:rsidR="006B35B7">
        <w:rPr>
          <w:rFonts w:ascii="Arial" w:hAnsi="Arial" w:cs="Arial"/>
          <w:i/>
          <w:sz w:val="20"/>
        </w:rPr>
        <w:t xml:space="preserve"> </w:t>
      </w:r>
    </w:p>
    <w:p w:rsidR="008E74D6" w:rsidRPr="00C2264E" w:rsidRDefault="008E74D6" w:rsidP="00B15CF5">
      <w:pPr>
        <w:numPr>
          <w:ilvl w:val="0"/>
          <w:numId w:val="45"/>
        </w:numPr>
        <w:tabs>
          <w:tab w:val="clear" w:pos="720"/>
          <w:tab w:val="num" w:pos="709"/>
        </w:tabs>
        <w:spacing w:line="360" w:lineRule="auto"/>
        <w:ind w:left="709" w:hanging="425"/>
        <w:jc w:val="both"/>
        <w:rPr>
          <w:rFonts w:ascii="Arial" w:hAnsi="Arial" w:cs="Arial"/>
          <w:i/>
          <w:sz w:val="20"/>
        </w:rPr>
      </w:pPr>
      <w:r w:rsidRPr="00C2264E">
        <w:rPr>
          <w:rFonts w:ascii="Arial" w:hAnsi="Arial" w:cs="Arial"/>
          <w:b/>
          <w:i/>
          <w:sz w:val="20"/>
        </w:rPr>
        <w:t>Kellerbars, Saunen, Waschküchen und Hobbyräume</w:t>
      </w:r>
      <w:r w:rsidRPr="00C2264E">
        <w:rPr>
          <w:rFonts w:ascii="Arial" w:hAnsi="Arial" w:cs="Arial"/>
          <w:i/>
          <w:sz w:val="20"/>
        </w:rPr>
        <w:t xml:space="preserve"> zählen zur Bemessungsgrundlage.</w:t>
      </w:r>
    </w:p>
    <w:p w:rsidR="008E74D6" w:rsidRPr="00C2264E" w:rsidRDefault="008E74D6" w:rsidP="00B15CF5">
      <w:pPr>
        <w:numPr>
          <w:ilvl w:val="0"/>
          <w:numId w:val="45"/>
        </w:numPr>
        <w:tabs>
          <w:tab w:val="clear" w:pos="720"/>
          <w:tab w:val="num" w:pos="709"/>
        </w:tabs>
        <w:spacing w:line="360" w:lineRule="auto"/>
        <w:ind w:left="709" w:hanging="425"/>
        <w:jc w:val="both"/>
        <w:rPr>
          <w:rFonts w:ascii="Arial" w:hAnsi="Arial" w:cs="Arial"/>
          <w:i/>
          <w:sz w:val="20"/>
        </w:rPr>
      </w:pPr>
      <w:r w:rsidRPr="00C2264E">
        <w:rPr>
          <w:rFonts w:ascii="Arial" w:hAnsi="Arial" w:cs="Arial"/>
          <w:b/>
          <w:i/>
          <w:sz w:val="20"/>
        </w:rPr>
        <w:t xml:space="preserve">Schwimmbäder </w:t>
      </w:r>
      <w:r w:rsidRPr="00C2264E">
        <w:rPr>
          <w:rFonts w:ascii="Arial" w:hAnsi="Arial" w:cs="Arial"/>
          <w:i/>
          <w:sz w:val="20"/>
        </w:rPr>
        <w:t>sind mit der Quadratmeteranzahl der Wasseroberfläche in die Bemessungsgrund</w:t>
      </w:r>
      <w:r w:rsidR="00683518">
        <w:rPr>
          <w:rFonts w:ascii="Arial" w:hAnsi="Arial" w:cs="Arial"/>
          <w:i/>
          <w:sz w:val="20"/>
        </w:rPr>
        <w:softHyphen/>
      </w:r>
      <w:r w:rsidRPr="00C2264E">
        <w:rPr>
          <w:rFonts w:ascii="Arial" w:hAnsi="Arial" w:cs="Arial"/>
          <w:i/>
          <w:sz w:val="20"/>
        </w:rPr>
        <w:t>lage einzubeziehen.</w:t>
      </w:r>
    </w:p>
    <w:p w:rsidR="008E74D6" w:rsidRPr="00C2264E" w:rsidRDefault="008E74D6" w:rsidP="00B15CF5">
      <w:pPr>
        <w:numPr>
          <w:ilvl w:val="0"/>
          <w:numId w:val="45"/>
        </w:numPr>
        <w:tabs>
          <w:tab w:val="clear" w:pos="720"/>
          <w:tab w:val="num" w:pos="709"/>
        </w:tabs>
        <w:spacing w:line="360" w:lineRule="auto"/>
        <w:ind w:left="709" w:hanging="425"/>
        <w:jc w:val="both"/>
        <w:rPr>
          <w:rFonts w:ascii="Arial" w:hAnsi="Arial" w:cs="Arial"/>
          <w:i/>
          <w:sz w:val="20"/>
        </w:rPr>
      </w:pPr>
      <w:r w:rsidRPr="00C2264E">
        <w:rPr>
          <w:rFonts w:ascii="Arial" w:hAnsi="Arial" w:cs="Arial"/>
          <w:i/>
          <w:sz w:val="20"/>
        </w:rPr>
        <w:t>Für</w:t>
      </w:r>
      <w:r w:rsidRPr="00C2264E">
        <w:rPr>
          <w:rFonts w:ascii="Arial" w:hAnsi="Arial" w:cs="Arial"/>
          <w:b/>
          <w:i/>
          <w:sz w:val="20"/>
        </w:rPr>
        <w:t xml:space="preserve"> </w:t>
      </w:r>
      <w:r w:rsidRPr="00C2264E">
        <w:rPr>
          <w:rFonts w:ascii="Arial" w:hAnsi="Arial" w:cs="Arial"/>
          <w:i/>
          <w:sz w:val="20"/>
        </w:rPr>
        <w:t>Schwimmbäder</w:t>
      </w:r>
      <w:r w:rsidRPr="00C2264E">
        <w:rPr>
          <w:rFonts w:ascii="Arial" w:hAnsi="Arial" w:cs="Arial"/>
          <w:b/>
          <w:i/>
          <w:sz w:val="20"/>
        </w:rPr>
        <w:t xml:space="preserve"> </w:t>
      </w:r>
      <w:r w:rsidRPr="00C2264E">
        <w:rPr>
          <w:rFonts w:ascii="Arial" w:hAnsi="Arial" w:cs="Arial"/>
          <w:i/>
          <w:sz w:val="20"/>
        </w:rPr>
        <w:t>ist eine Pauschale in Höhe von ... Euro zu berechnen.</w:t>
      </w:r>
    </w:p>
    <w:p w:rsidR="00B15CF5" w:rsidRPr="00C2264E" w:rsidRDefault="0021289B" w:rsidP="00B15CF5">
      <w:pPr>
        <w:numPr>
          <w:ilvl w:val="0"/>
          <w:numId w:val="45"/>
        </w:numPr>
        <w:tabs>
          <w:tab w:val="clear" w:pos="720"/>
          <w:tab w:val="num" w:pos="709"/>
        </w:tabs>
        <w:spacing w:line="360" w:lineRule="auto"/>
        <w:ind w:left="709" w:hanging="425"/>
        <w:jc w:val="both"/>
        <w:rPr>
          <w:rFonts w:ascii="Arial" w:hAnsi="Arial" w:cs="Arial"/>
          <w:i/>
          <w:sz w:val="20"/>
        </w:rPr>
      </w:pPr>
      <w:r w:rsidRPr="00C2264E">
        <w:rPr>
          <w:rFonts w:ascii="Arial" w:hAnsi="Arial" w:cs="Arial"/>
          <w:i/>
          <w:sz w:val="20"/>
        </w:rPr>
        <w:t>Ü</w:t>
      </w:r>
      <w:r w:rsidR="00B15CF5" w:rsidRPr="00C2264E">
        <w:rPr>
          <w:rFonts w:ascii="Arial" w:hAnsi="Arial" w:cs="Arial"/>
          <w:i/>
          <w:sz w:val="20"/>
        </w:rPr>
        <w:t xml:space="preserve">berdachte Schwimmbäder zählen zur Bemessungsgrundlage. </w:t>
      </w:r>
    </w:p>
    <w:p w:rsidR="008E74D6" w:rsidRPr="00C2264E" w:rsidRDefault="008E74D6" w:rsidP="00B15CF5">
      <w:pPr>
        <w:numPr>
          <w:ilvl w:val="0"/>
          <w:numId w:val="45"/>
        </w:numPr>
        <w:tabs>
          <w:tab w:val="clear" w:pos="720"/>
          <w:tab w:val="num" w:pos="709"/>
        </w:tabs>
        <w:spacing w:line="360" w:lineRule="auto"/>
        <w:ind w:left="709" w:hanging="425"/>
        <w:jc w:val="both"/>
        <w:rPr>
          <w:rFonts w:ascii="Arial" w:hAnsi="Arial" w:cs="Arial"/>
          <w:i/>
          <w:sz w:val="20"/>
        </w:rPr>
      </w:pPr>
      <w:r w:rsidRPr="00C2264E">
        <w:rPr>
          <w:rFonts w:ascii="Arial" w:hAnsi="Arial" w:cs="Arial"/>
          <w:i/>
          <w:sz w:val="20"/>
        </w:rPr>
        <w:t xml:space="preserve">Betrieblich genutzte Freiflächen bei </w:t>
      </w:r>
      <w:r w:rsidRPr="00C2264E">
        <w:rPr>
          <w:rFonts w:ascii="Arial" w:hAnsi="Arial" w:cs="Arial"/>
          <w:b/>
          <w:i/>
          <w:sz w:val="20"/>
        </w:rPr>
        <w:t xml:space="preserve">Tankstellen, Autobus- oder Transportunternehmen </w:t>
      </w:r>
      <w:r w:rsidRPr="00C2264E">
        <w:rPr>
          <w:rFonts w:ascii="Arial" w:hAnsi="Arial" w:cs="Arial"/>
          <w:i/>
          <w:sz w:val="20"/>
        </w:rPr>
        <w:t>sind zu .</w:t>
      </w:r>
      <w:r w:rsidR="00C349E6" w:rsidRPr="00C2264E">
        <w:rPr>
          <w:rFonts w:ascii="Arial" w:hAnsi="Arial" w:cs="Arial"/>
          <w:i/>
          <w:sz w:val="20"/>
        </w:rPr>
        <w:t>.</w:t>
      </w:r>
      <w:r w:rsidR="00683518">
        <w:rPr>
          <w:rFonts w:ascii="Arial" w:hAnsi="Arial" w:cs="Arial"/>
          <w:i/>
          <w:sz w:val="20"/>
        </w:rPr>
        <w:t>. </w:t>
      </w:r>
      <w:r w:rsidRPr="00C2264E">
        <w:rPr>
          <w:rFonts w:ascii="Arial" w:hAnsi="Arial" w:cs="Arial"/>
          <w:i/>
          <w:sz w:val="20"/>
        </w:rPr>
        <w:t>% in die Bemessungsgrundlage einzubeziehen</w:t>
      </w:r>
      <w:r w:rsidRPr="00C2264E">
        <w:rPr>
          <w:rFonts w:ascii="Arial" w:hAnsi="Arial" w:cs="Arial"/>
          <w:b/>
          <w:i/>
          <w:sz w:val="20"/>
        </w:rPr>
        <w:t>.</w:t>
      </w:r>
    </w:p>
    <w:p w:rsidR="008E74D6" w:rsidRPr="00C2264E" w:rsidRDefault="008E74D6" w:rsidP="00B15CF5">
      <w:pPr>
        <w:numPr>
          <w:ilvl w:val="0"/>
          <w:numId w:val="45"/>
        </w:numPr>
        <w:tabs>
          <w:tab w:val="clear" w:pos="720"/>
          <w:tab w:val="num" w:pos="709"/>
        </w:tabs>
        <w:spacing w:line="360" w:lineRule="auto"/>
        <w:ind w:left="709" w:hanging="425"/>
        <w:jc w:val="both"/>
        <w:rPr>
          <w:rFonts w:ascii="Arial" w:hAnsi="Arial" w:cs="Arial"/>
          <w:i/>
          <w:sz w:val="20"/>
        </w:rPr>
      </w:pPr>
      <w:r w:rsidRPr="00C2264E">
        <w:rPr>
          <w:rFonts w:ascii="Arial" w:hAnsi="Arial" w:cs="Arial"/>
          <w:b/>
          <w:i/>
          <w:sz w:val="20"/>
        </w:rPr>
        <w:t>Balkone und Terrassen</w:t>
      </w:r>
      <w:r w:rsidRPr="00C2264E">
        <w:rPr>
          <w:rFonts w:ascii="Arial" w:hAnsi="Arial" w:cs="Arial"/>
          <w:i/>
          <w:sz w:val="20"/>
        </w:rPr>
        <w:t xml:space="preserve"> zählen nicht zur Bemessungsgrundlage.</w:t>
      </w:r>
    </w:p>
    <w:p w:rsidR="008E74D6" w:rsidRPr="00C2264E" w:rsidRDefault="008E74D6" w:rsidP="00B15CF5">
      <w:pPr>
        <w:numPr>
          <w:ilvl w:val="0"/>
          <w:numId w:val="45"/>
        </w:numPr>
        <w:tabs>
          <w:tab w:val="clear" w:pos="720"/>
          <w:tab w:val="num" w:pos="709"/>
        </w:tabs>
        <w:spacing w:line="360" w:lineRule="auto"/>
        <w:ind w:left="709" w:hanging="425"/>
        <w:jc w:val="both"/>
        <w:rPr>
          <w:rFonts w:ascii="Arial" w:hAnsi="Arial" w:cs="Arial"/>
          <w:i/>
          <w:sz w:val="20"/>
        </w:rPr>
      </w:pPr>
      <w:r w:rsidRPr="00C2264E">
        <w:rPr>
          <w:rFonts w:ascii="Arial" w:hAnsi="Arial" w:cs="Arial"/>
          <w:b/>
          <w:i/>
          <w:sz w:val="20"/>
        </w:rPr>
        <w:t xml:space="preserve">Heizräume, Brennstofflagerräume sowie Schutzräume </w:t>
      </w:r>
      <w:r w:rsidRPr="00C2264E">
        <w:rPr>
          <w:rFonts w:ascii="Arial" w:hAnsi="Arial" w:cs="Arial"/>
          <w:i/>
          <w:sz w:val="20"/>
        </w:rPr>
        <w:t>zählen nicht zur Bemessungsgrundlage.</w:t>
      </w:r>
    </w:p>
    <w:p w:rsidR="008E74D6" w:rsidRPr="00C2264E" w:rsidRDefault="008E74D6">
      <w:pPr>
        <w:spacing w:line="360" w:lineRule="auto"/>
        <w:ind w:left="1410" w:hanging="1410"/>
        <w:jc w:val="both"/>
        <w:rPr>
          <w:rFonts w:ascii="Arial" w:hAnsi="Arial" w:cs="Arial"/>
          <w:b/>
          <w:i/>
          <w:sz w:val="20"/>
        </w:rPr>
      </w:pPr>
    </w:p>
    <w:p w:rsidR="008E74D6" w:rsidRPr="00C2264E" w:rsidRDefault="008E74D6" w:rsidP="00271934">
      <w:pPr>
        <w:spacing w:after="120" w:line="360" w:lineRule="auto"/>
        <w:ind w:left="1412" w:hanging="1270"/>
        <w:jc w:val="both"/>
        <w:rPr>
          <w:rFonts w:ascii="Arial" w:hAnsi="Arial" w:cs="Arial"/>
          <w:b/>
          <w:i/>
          <w:sz w:val="20"/>
        </w:rPr>
      </w:pPr>
      <w:r w:rsidRPr="00C2264E">
        <w:rPr>
          <w:rFonts w:ascii="Arial" w:hAnsi="Arial" w:cs="Arial"/>
          <w:b/>
          <w:i/>
          <w:sz w:val="20"/>
        </w:rPr>
        <w:t xml:space="preserve">Bausteine </w:t>
      </w:r>
      <w:r w:rsidR="00C271C1" w:rsidRPr="00C2264E">
        <w:rPr>
          <w:rFonts w:ascii="Arial" w:hAnsi="Arial" w:cs="Arial"/>
          <w:b/>
          <w:i/>
          <w:sz w:val="20"/>
        </w:rPr>
        <w:t>(</w:t>
      </w:r>
      <w:r w:rsidRPr="00C2264E">
        <w:rPr>
          <w:rFonts w:ascii="Arial" w:hAnsi="Arial" w:cs="Arial"/>
          <w:b/>
          <w:i/>
          <w:sz w:val="20"/>
        </w:rPr>
        <w:t>betreffend Zu-/Abschläge zur/von der Bemessungsgrundlage</w:t>
      </w:r>
      <w:r w:rsidR="00C271C1" w:rsidRPr="00C2264E">
        <w:rPr>
          <w:rFonts w:ascii="Arial" w:hAnsi="Arial" w:cs="Arial"/>
          <w:b/>
          <w:i/>
          <w:sz w:val="20"/>
        </w:rPr>
        <w:t xml:space="preserve"> gemäß Abs. 2)</w:t>
      </w:r>
      <w:r w:rsidRPr="00C2264E">
        <w:rPr>
          <w:rFonts w:ascii="Arial" w:hAnsi="Arial" w:cs="Arial"/>
          <w:b/>
          <w:i/>
          <w:sz w:val="20"/>
        </w:rPr>
        <w:t>:</w:t>
      </w:r>
    </w:p>
    <w:p w:rsidR="008E74D6" w:rsidRPr="00C2264E" w:rsidRDefault="008E74D6" w:rsidP="00B15CF5">
      <w:pPr>
        <w:spacing w:line="360" w:lineRule="auto"/>
        <w:ind w:left="1410" w:hanging="1268"/>
        <w:jc w:val="both"/>
        <w:rPr>
          <w:rFonts w:ascii="Arial" w:hAnsi="Arial" w:cs="Arial"/>
          <w:b/>
          <w:i/>
          <w:sz w:val="20"/>
        </w:rPr>
      </w:pPr>
      <w:r w:rsidRPr="00C2264E">
        <w:rPr>
          <w:rFonts w:ascii="Arial" w:hAnsi="Arial" w:cs="Arial"/>
          <w:b/>
          <w:i/>
          <w:sz w:val="20"/>
        </w:rPr>
        <w:t>Abschläge:</w:t>
      </w:r>
    </w:p>
    <w:p w:rsidR="008E74D6" w:rsidRPr="00C2264E" w:rsidRDefault="008E74D6" w:rsidP="00B15CF5">
      <w:pPr>
        <w:numPr>
          <w:ilvl w:val="0"/>
          <w:numId w:val="46"/>
        </w:numPr>
        <w:tabs>
          <w:tab w:val="clear" w:pos="720"/>
          <w:tab w:val="num" w:pos="709"/>
        </w:tabs>
        <w:spacing w:line="360" w:lineRule="auto"/>
        <w:ind w:left="709" w:hanging="425"/>
        <w:jc w:val="both"/>
        <w:rPr>
          <w:rFonts w:ascii="Arial" w:hAnsi="Arial" w:cs="Arial"/>
          <w:i/>
          <w:sz w:val="20"/>
        </w:rPr>
      </w:pPr>
      <w:r w:rsidRPr="00C2264E">
        <w:rPr>
          <w:rFonts w:ascii="Arial" w:hAnsi="Arial" w:cs="Arial"/>
          <w:i/>
          <w:sz w:val="20"/>
        </w:rPr>
        <w:t>Für</w:t>
      </w:r>
      <w:r w:rsidR="00197EF9" w:rsidRPr="00C2264E">
        <w:rPr>
          <w:rFonts w:ascii="Arial" w:hAnsi="Arial" w:cs="Arial"/>
          <w:i/>
          <w:sz w:val="20"/>
        </w:rPr>
        <w:t xml:space="preserve"> </w:t>
      </w:r>
      <w:r w:rsidRPr="00C2264E">
        <w:rPr>
          <w:rFonts w:ascii="Arial" w:hAnsi="Arial" w:cs="Arial"/>
          <w:b/>
          <w:i/>
          <w:sz w:val="20"/>
        </w:rPr>
        <w:t>gewerblichen Zwecken dienende Flächen</w:t>
      </w:r>
      <w:r w:rsidRPr="00C2264E">
        <w:rPr>
          <w:rFonts w:ascii="Arial" w:hAnsi="Arial" w:cs="Arial"/>
          <w:i/>
          <w:sz w:val="20"/>
        </w:rPr>
        <w:t xml:space="preserve">: </w:t>
      </w:r>
      <w:r w:rsidR="00C349E6" w:rsidRPr="00C2264E">
        <w:rPr>
          <w:rFonts w:ascii="Arial" w:hAnsi="Arial" w:cs="Arial"/>
          <w:i/>
          <w:sz w:val="20"/>
        </w:rPr>
        <w:t>.</w:t>
      </w:r>
      <w:r w:rsidRPr="00C2264E">
        <w:rPr>
          <w:rFonts w:ascii="Arial" w:hAnsi="Arial" w:cs="Arial"/>
          <w:i/>
          <w:sz w:val="20"/>
        </w:rPr>
        <w:t>..</w:t>
      </w:r>
      <w:r w:rsidR="00C349E6" w:rsidRPr="00C2264E">
        <w:rPr>
          <w:rFonts w:ascii="Arial" w:hAnsi="Arial" w:cs="Arial"/>
          <w:i/>
          <w:sz w:val="20"/>
        </w:rPr>
        <w:t xml:space="preserve"> </w:t>
      </w:r>
      <w:r w:rsidRPr="00C2264E">
        <w:rPr>
          <w:rFonts w:ascii="Arial" w:hAnsi="Arial" w:cs="Arial"/>
          <w:i/>
          <w:sz w:val="20"/>
        </w:rPr>
        <w:t xml:space="preserve">% Abschlag von der Bemessungsgrundlage. </w:t>
      </w:r>
    </w:p>
    <w:p w:rsidR="008E74D6" w:rsidRPr="00C2264E" w:rsidRDefault="00197EF9" w:rsidP="00B15CF5">
      <w:pPr>
        <w:numPr>
          <w:ilvl w:val="0"/>
          <w:numId w:val="46"/>
        </w:numPr>
        <w:tabs>
          <w:tab w:val="clear" w:pos="720"/>
          <w:tab w:val="num" w:pos="709"/>
        </w:tabs>
        <w:spacing w:line="360" w:lineRule="auto"/>
        <w:ind w:left="709" w:hanging="425"/>
        <w:jc w:val="both"/>
        <w:rPr>
          <w:rFonts w:ascii="Arial" w:hAnsi="Arial" w:cs="Arial"/>
          <w:i/>
          <w:sz w:val="20"/>
        </w:rPr>
      </w:pPr>
      <w:r w:rsidRPr="00C2264E">
        <w:rPr>
          <w:rFonts w:ascii="Arial" w:hAnsi="Arial" w:cs="Arial"/>
          <w:i/>
          <w:sz w:val="20"/>
        </w:rPr>
        <w:t xml:space="preserve">Für ausschließlich </w:t>
      </w:r>
      <w:r w:rsidR="008E74D6" w:rsidRPr="00C2264E">
        <w:rPr>
          <w:rFonts w:ascii="Arial" w:hAnsi="Arial" w:cs="Arial"/>
          <w:b/>
          <w:i/>
          <w:sz w:val="20"/>
        </w:rPr>
        <w:t>gewerblich genutzte Lagerflächen</w:t>
      </w:r>
      <w:r w:rsidR="005C6757" w:rsidRPr="00C2264E">
        <w:rPr>
          <w:rFonts w:ascii="Arial" w:hAnsi="Arial" w:cs="Arial"/>
          <w:i/>
          <w:sz w:val="20"/>
        </w:rPr>
        <w:t xml:space="preserve"> (Flächen, auf denen Waren gelagert werden, die dort keinem Fertigungsprozess unterworfen sind)</w:t>
      </w:r>
      <w:r w:rsidR="008E74D6" w:rsidRPr="00C2264E">
        <w:rPr>
          <w:rFonts w:ascii="Arial" w:hAnsi="Arial" w:cs="Arial"/>
          <w:i/>
          <w:sz w:val="20"/>
        </w:rPr>
        <w:t>: ..</w:t>
      </w:r>
      <w:r w:rsidR="004334B2">
        <w:rPr>
          <w:rFonts w:ascii="Arial" w:hAnsi="Arial" w:cs="Arial"/>
          <w:i/>
          <w:sz w:val="20"/>
        </w:rPr>
        <w:t>. </w:t>
      </w:r>
      <w:r w:rsidR="008E74D6" w:rsidRPr="00C2264E">
        <w:rPr>
          <w:rFonts w:ascii="Arial" w:hAnsi="Arial" w:cs="Arial"/>
          <w:i/>
          <w:sz w:val="20"/>
        </w:rPr>
        <w:t>% Abschlag von der Bemessungs</w:t>
      </w:r>
      <w:r w:rsidR="004334B2">
        <w:rPr>
          <w:rFonts w:ascii="Arial" w:hAnsi="Arial" w:cs="Arial"/>
          <w:i/>
          <w:sz w:val="20"/>
        </w:rPr>
        <w:t>grundlage</w:t>
      </w:r>
      <w:r w:rsidR="008E74D6" w:rsidRPr="00C2264E">
        <w:rPr>
          <w:rFonts w:ascii="Arial" w:hAnsi="Arial" w:cs="Arial"/>
          <w:i/>
          <w:sz w:val="20"/>
        </w:rPr>
        <w:t>.</w:t>
      </w:r>
      <w:r w:rsidR="004334B2">
        <w:rPr>
          <w:rFonts w:ascii="Arial" w:hAnsi="Arial" w:cs="Arial"/>
          <w:i/>
          <w:sz w:val="20"/>
        </w:rPr>
        <w:t xml:space="preserve"> </w:t>
      </w:r>
    </w:p>
    <w:p w:rsidR="008E74D6" w:rsidRPr="00C2264E" w:rsidRDefault="008E74D6" w:rsidP="00B15CF5">
      <w:pPr>
        <w:numPr>
          <w:ilvl w:val="0"/>
          <w:numId w:val="46"/>
        </w:numPr>
        <w:tabs>
          <w:tab w:val="clear" w:pos="720"/>
          <w:tab w:val="num" w:pos="709"/>
        </w:tabs>
        <w:spacing w:line="360" w:lineRule="auto"/>
        <w:ind w:left="709" w:hanging="425"/>
        <w:jc w:val="both"/>
        <w:rPr>
          <w:rFonts w:ascii="Arial" w:hAnsi="Arial" w:cs="Arial"/>
          <w:i/>
          <w:sz w:val="20"/>
        </w:rPr>
      </w:pPr>
      <w:r w:rsidRPr="00C2264E">
        <w:rPr>
          <w:rFonts w:ascii="Arial" w:hAnsi="Arial" w:cs="Arial"/>
          <w:i/>
          <w:sz w:val="20"/>
        </w:rPr>
        <w:t xml:space="preserve">Für öffentliche </w:t>
      </w:r>
      <w:r w:rsidRPr="00C2264E">
        <w:rPr>
          <w:rFonts w:ascii="Arial" w:hAnsi="Arial" w:cs="Arial"/>
          <w:b/>
          <w:i/>
          <w:sz w:val="20"/>
        </w:rPr>
        <w:t>Schulen, Kindergärten und Verwaltungsgebäude</w:t>
      </w:r>
      <w:r w:rsidRPr="00C2264E">
        <w:rPr>
          <w:rFonts w:ascii="Arial" w:hAnsi="Arial" w:cs="Arial"/>
          <w:i/>
          <w:sz w:val="20"/>
        </w:rPr>
        <w:t>: ..</w:t>
      </w:r>
      <w:r w:rsidR="00C349E6" w:rsidRPr="00C2264E">
        <w:rPr>
          <w:rFonts w:ascii="Arial" w:hAnsi="Arial" w:cs="Arial"/>
          <w:i/>
          <w:sz w:val="20"/>
        </w:rPr>
        <w:t xml:space="preserve">. </w:t>
      </w:r>
      <w:r w:rsidRPr="00C2264E">
        <w:rPr>
          <w:rFonts w:ascii="Arial" w:hAnsi="Arial" w:cs="Arial"/>
          <w:i/>
          <w:sz w:val="20"/>
        </w:rPr>
        <w:t>% Abschlag von der Bemessungsgrundlage.</w:t>
      </w:r>
    </w:p>
    <w:p w:rsidR="008E74D6" w:rsidRPr="00C2264E" w:rsidRDefault="008E74D6">
      <w:pPr>
        <w:spacing w:line="360" w:lineRule="auto"/>
        <w:jc w:val="both"/>
        <w:rPr>
          <w:rFonts w:ascii="Arial" w:hAnsi="Arial" w:cs="Arial"/>
          <w:i/>
          <w:sz w:val="20"/>
        </w:rPr>
      </w:pPr>
    </w:p>
    <w:p w:rsidR="008E74D6" w:rsidRPr="00C2264E" w:rsidRDefault="008E74D6" w:rsidP="00B15CF5">
      <w:pPr>
        <w:spacing w:line="360" w:lineRule="auto"/>
        <w:ind w:left="1410" w:hanging="1268"/>
        <w:jc w:val="both"/>
        <w:rPr>
          <w:rFonts w:ascii="Arial" w:hAnsi="Arial" w:cs="Arial"/>
          <w:b/>
          <w:i/>
          <w:sz w:val="20"/>
        </w:rPr>
      </w:pPr>
      <w:r w:rsidRPr="00C2264E">
        <w:rPr>
          <w:rFonts w:ascii="Arial" w:hAnsi="Arial" w:cs="Arial"/>
          <w:b/>
          <w:i/>
          <w:sz w:val="20"/>
        </w:rPr>
        <w:t>Zuschläge:</w:t>
      </w:r>
    </w:p>
    <w:p w:rsidR="008E74D6" w:rsidRPr="00C2264E" w:rsidRDefault="008E74D6" w:rsidP="00B15CF5">
      <w:pPr>
        <w:numPr>
          <w:ilvl w:val="0"/>
          <w:numId w:val="47"/>
        </w:numPr>
        <w:tabs>
          <w:tab w:val="clear" w:pos="720"/>
          <w:tab w:val="num" w:pos="709"/>
        </w:tabs>
        <w:spacing w:line="360" w:lineRule="auto"/>
        <w:ind w:left="709" w:hanging="425"/>
        <w:jc w:val="both"/>
        <w:rPr>
          <w:rFonts w:ascii="Arial" w:hAnsi="Arial" w:cs="Arial"/>
          <w:i/>
          <w:sz w:val="20"/>
        </w:rPr>
      </w:pPr>
      <w:r w:rsidRPr="00C2264E">
        <w:rPr>
          <w:rFonts w:ascii="Arial" w:hAnsi="Arial" w:cs="Arial"/>
          <w:i/>
          <w:sz w:val="20"/>
        </w:rPr>
        <w:t xml:space="preserve">Für </w:t>
      </w:r>
      <w:r w:rsidRPr="00C2264E">
        <w:rPr>
          <w:rFonts w:ascii="Arial" w:hAnsi="Arial" w:cs="Arial"/>
          <w:b/>
          <w:i/>
          <w:sz w:val="20"/>
        </w:rPr>
        <w:t>betriebliche Autowaschanlagen</w:t>
      </w:r>
      <w:r w:rsidRPr="00C2264E">
        <w:rPr>
          <w:rFonts w:ascii="Arial" w:hAnsi="Arial" w:cs="Arial"/>
          <w:i/>
          <w:sz w:val="20"/>
        </w:rPr>
        <w:t>: .</w:t>
      </w:r>
      <w:r w:rsidR="004926E2" w:rsidRPr="00C2264E">
        <w:rPr>
          <w:rFonts w:ascii="Arial" w:hAnsi="Arial" w:cs="Arial"/>
          <w:i/>
          <w:sz w:val="20"/>
        </w:rPr>
        <w:t>.</w:t>
      </w:r>
      <w:r w:rsidRPr="00C2264E">
        <w:rPr>
          <w:rFonts w:ascii="Arial" w:hAnsi="Arial" w:cs="Arial"/>
          <w:i/>
          <w:sz w:val="20"/>
        </w:rPr>
        <w:t>.</w:t>
      </w:r>
      <w:r w:rsidR="004926E2" w:rsidRPr="00C2264E">
        <w:rPr>
          <w:rFonts w:ascii="Arial" w:hAnsi="Arial" w:cs="Arial"/>
          <w:i/>
          <w:sz w:val="20"/>
        </w:rPr>
        <w:t xml:space="preserve"> </w:t>
      </w:r>
      <w:r w:rsidRPr="00C2264E">
        <w:rPr>
          <w:rFonts w:ascii="Arial" w:hAnsi="Arial" w:cs="Arial"/>
          <w:i/>
          <w:sz w:val="20"/>
        </w:rPr>
        <w:t>% Zuschlag zur Bemessungsgrundlage. Grundlage für die Berechnung der Bemessungsgrundlage bzw. des Zuschlags bildet der für diese Waschanlage benützte Gebäudeteil. Werden Freiflächen für Waschanlagen verwend</w:t>
      </w:r>
      <w:r w:rsidR="00683518">
        <w:rPr>
          <w:rFonts w:ascii="Arial" w:hAnsi="Arial" w:cs="Arial"/>
          <w:i/>
          <w:sz w:val="20"/>
        </w:rPr>
        <w:t>et, ist ein Grundausmaß von ... </w:t>
      </w:r>
      <w:r w:rsidRPr="00C2264E">
        <w:rPr>
          <w:rFonts w:ascii="Arial" w:hAnsi="Arial" w:cs="Arial"/>
          <w:i/>
          <w:sz w:val="20"/>
        </w:rPr>
        <w:t>m</w:t>
      </w:r>
      <w:r w:rsidRPr="00C2264E">
        <w:rPr>
          <w:rFonts w:ascii="Arial" w:hAnsi="Arial" w:cs="Arial"/>
          <w:i/>
          <w:sz w:val="20"/>
          <w:vertAlign w:val="superscript"/>
        </w:rPr>
        <w:t>2</w:t>
      </w:r>
      <w:r w:rsidRPr="00C2264E">
        <w:rPr>
          <w:rFonts w:ascii="Arial" w:hAnsi="Arial" w:cs="Arial"/>
          <w:i/>
          <w:sz w:val="20"/>
        </w:rPr>
        <w:t xml:space="preserve"> als Bemessungsgrundlage heranzuziehen. </w:t>
      </w:r>
    </w:p>
    <w:p w:rsidR="008E74D6" w:rsidRPr="00C2264E" w:rsidRDefault="008E74D6" w:rsidP="00B15CF5">
      <w:pPr>
        <w:numPr>
          <w:ilvl w:val="0"/>
          <w:numId w:val="47"/>
        </w:numPr>
        <w:tabs>
          <w:tab w:val="clear" w:pos="720"/>
          <w:tab w:val="num" w:pos="709"/>
        </w:tabs>
        <w:spacing w:line="360" w:lineRule="auto"/>
        <w:ind w:left="709" w:hanging="425"/>
        <w:jc w:val="both"/>
        <w:rPr>
          <w:rFonts w:ascii="Arial" w:hAnsi="Arial" w:cs="Arial"/>
          <w:i/>
          <w:sz w:val="20"/>
        </w:rPr>
      </w:pPr>
      <w:r w:rsidRPr="00C2264E">
        <w:rPr>
          <w:rFonts w:ascii="Arial" w:hAnsi="Arial" w:cs="Arial"/>
          <w:b/>
          <w:i/>
          <w:sz w:val="20"/>
        </w:rPr>
        <w:t>Für Gast- und Schankgewerbebetriebe</w:t>
      </w:r>
      <w:r w:rsidRPr="00C2264E">
        <w:rPr>
          <w:rFonts w:ascii="Arial" w:hAnsi="Arial" w:cs="Arial"/>
          <w:i/>
          <w:sz w:val="20"/>
        </w:rPr>
        <w:t xml:space="preserve"> einschließlich Kaffeehäuser: .</w:t>
      </w:r>
      <w:r w:rsidR="004926E2" w:rsidRPr="00C2264E">
        <w:rPr>
          <w:rFonts w:ascii="Arial" w:hAnsi="Arial" w:cs="Arial"/>
          <w:i/>
          <w:sz w:val="20"/>
        </w:rPr>
        <w:t>.</w:t>
      </w:r>
      <w:r w:rsidRPr="00C2264E">
        <w:rPr>
          <w:rFonts w:ascii="Arial" w:hAnsi="Arial" w:cs="Arial"/>
          <w:i/>
          <w:sz w:val="20"/>
        </w:rPr>
        <w:t>.</w:t>
      </w:r>
      <w:r w:rsidR="004334B2">
        <w:rPr>
          <w:rFonts w:ascii="Arial" w:hAnsi="Arial" w:cs="Arial"/>
          <w:i/>
          <w:sz w:val="20"/>
        </w:rPr>
        <w:t> </w:t>
      </w:r>
      <w:r w:rsidRPr="00C2264E">
        <w:rPr>
          <w:rFonts w:ascii="Arial" w:hAnsi="Arial" w:cs="Arial"/>
          <w:i/>
          <w:sz w:val="20"/>
        </w:rPr>
        <w:t xml:space="preserve">% Zuschlag zur Bemessungsgrundlage. </w:t>
      </w:r>
    </w:p>
    <w:p w:rsidR="008E74D6" w:rsidRPr="00C2264E" w:rsidRDefault="008E74D6" w:rsidP="00B15CF5">
      <w:pPr>
        <w:numPr>
          <w:ilvl w:val="0"/>
          <w:numId w:val="47"/>
        </w:numPr>
        <w:tabs>
          <w:tab w:val="clear" w:pos="720"/>
          <w:tab w:val="num" w:pos="709"/>
        </w:tabs>
        <w:spacing w:line="360" w:lineRule="auto"/>
        <w:ind w:left="709" w:hanging="425"/>
        <w:jc w:val="both"/>
        <w:rPr>
          <w:rFonts w:ascii="Arial" w:hAnsi="Arial" w:cs="Arial"/>
          <w:i/>
          <w:sz w:val="20"/>
        </w:rPr>
      </w:pPr>
      <w:r w:rsidRPr="00C2264E">
        <w:rPr>
          <w:rFonts w:ascii="Arial" w:hAnsi="Arial" w:cs="Arial"/>
          <w:b/>
          <w:i/>
          <w:sz w:val="20"/>
        </w:rPr>
        <w:t xml:space="preserve">Für </w:t>
      </w:r>
      <w:proofErr w:type="spellStart"/>
      <w:r w:rsidRPr="00C2264E">
        <w:rPr>
          <w:rFonts w:ascii="Arial" w:hAnsi="Arial" w:cs="Arial"/>
          <w:b/>
          <w:i/>
          <w:sz w:val="20"/>
        </w:rPr>
        <w:t>Fleischhauereibetriebe</w:t>
      </w:r>
      <w:proofErr w:type="spellEnd"/>
      <w:r w:rsidRPr="00C2264E">
        <w:rPr>
          <w:rFonts w:ascii="Arial" w:hAnsi="Arial" w:cs="Arial"/>
          <w:i/>
          <w:sz w:val="20"/>
        </w:rPr>
        <w:t>: .</w:t>
      </w:r>
      <w:r w:rsidR="00F107D5" w:rsidRPr="00C2264E">
        <w:rPr>
          <w:rFonts w:ascii="Arial" w:hAnsi="Arial" w:cs="Arial"/>
          <w:i/>
          <w:sz w:val="20"/>
        </w:rPr>
        <w:t>.</w:t>
      </w:r>
      <w:r w:rsidR="004926E2" w:rsidRPr="00C2264E">
        <w:rPr>
          <w:rFonts w:ascii="Arial" w:hAnsi="Arial" w:cs="Arial"/>
          <w:i/>
          <w:sz w:val="20"/>
        </w:rPr>
        <w:t xml:space="preserve">. </w:t>
      </w:r>
      <w:r w:rsidRPr="00C2264E">
        <w:rPr>
          <w:rFonts w:ascii="Arial" w:hAnsi="Arial" w:cs="Arial"/>
          <w:i/>
          <w:sz w:val="20"/>
        </w:rPr>
        <w:t>% Zuschlag zur Bemessungsgrundlage.</w:t>
      </w:r>
    </w:p>
    <w:p w:rsidR="008E74D6" w:rsidRPr="00C2264E" w:rsidRDefault="008E74D6" w:rsidP="00B15CF5">
      <w:pPr>
        <w:numPr>
          <w:ilvl w:val="0"/>
          <w:numId w:val="47"/>
        </w:numPr>
        <w:tabs>
          <w:tab w:val="clear" w:pos="720"/>
          <w:tab w:val="num" w:pos="709"/>
        </w:tabs>
        <w:spacing w:line="360" w:lineRule="auto"/>
        <w:ind w:left="709" w:hanging="425"/>
        <w:jc w:val="both"/>
        <w:rPr>
          <w:rFonts w:ascii="Arial" w:hAnsi="Arial" w:cs="Arial"/>
          <w:i/>
          <w:sz w:val="20"/>
        </w:rPr>
      </w:pPr>
      <w:r w:rsidRPr="00C2264E">
        <w:rPr>
          <w:rFonts w:ascii="Arial" w:hAnsi="Arial" w:cs="Arial"/>
          <w:b/>
          <w:i/>
          <w:sz w:val="20"/>
        </w:rPr>
        <w:t>Für Schlächtereien:</w:t>
      </w:r>
      <w:r w:rsidRPr="00C2264E">
        <w:rPr>
          <w:rFonts w:ascii="Arial" w:hAnsi="Arial" w:cs="Arial"/>
          <w:i/>
          <w:sz w:val="20"/>
        </w:rPr>
        <w:t xml:space="preserve"> .</w:t>
      </w:r>
      <w:r w:rsidR="004926E2" w:rsidRPr="00C2264E">
        <w:rPr>
          <w:rFonts w:ascii="Arial" w:hAnsi="Arial" w:cs="Arial"/>
          <w:i/>
          <w:sz w:val="20"/>
        </w:rPr>
        <w:t>.</w:t>
      </w:r>
      <w:r w:rsidRPr="00C2264E">
        <w:rPr>
          <w:rFonts w:ascii="Arial" w:hAnsi="Arial" w:cs="Arial"/>
          <w:i/>
          <w:sz w:val="20"/>
        </w:rPr>
        <w:t>.</w:t>
      </w:r>
      <w:r w:rsidR="004926E2" w:rsidRPr="00C2264E">
        <w:rPr>
          <w:rFonts w:ascii="Arial" w:hAnsi="Arial" w:cs="Arial"/>
          <w:i/>
          <w:sz w:val="20"/>
        </w:rPr>
        <w:t xml:space="preserve"> </w:t>
      </w:r>
      <w:r w:rsidRPr="00C2264E">
        <w:rPr>
          <w:rFonts w:ascii="Arial" w:hAnsi="Arial" w:cs="Arial"/>
          <w:i/>
          <w:sz w:val="20"/>
        </w:rPr>
        <w:t>% Zuschlag zur Bemessungsgrundlage.</w:t>
      </w:r>
    </w:p>
    <w:p w:rsidR="008E74D6" w:rsidRPr="00C2264E" w:rsidRDefault="008E74D6" w:rsidP="00B15CF5">
      <w:pPr>
        <w:numPr>
          <w:ilvl w:val="0"/>
          <w:numId w:val="47"/>
        </w:numPr>
        <w:tabs>
          <w:tab w:val="clear" w:pos="720"/>
          <w:tab w:val="num" w:pos="709"/>
        </w:tabs>
        <w:spacing w:line="360" w:lineRule="auto"/>
        <w:ind w:left="709" w:hanging="425"/>
        <w:jc w:val="both"/>
        <w:rPr>
          <w:rFonts w:ascii="Arial" w:hAnsi="Arial" w:cs="Arial"/>
          <w:i/>
          <w:sz w:val="20"/>
        </w:rPr>
      </w:pPr>
      <w:r w:rsidRPr="00C2264E">
        <w:rPr>
          <w:rFonts w:ascii="Arial" w:hAnsi="Arial" w:cs="Arial"/>
          <w:b/>
          <w:i/>
          <w:sz w:val="20"/>
        </w:rPr>
        <w:t>Für Wäschereien</w:t>
      </w:r>
      <w:r w:rsidRPr="00C2264E">
        <w:rPr>
          <w:rFonts w:ascii="Arial" w:hAnsi="Arial" w:cs="Arial"/>
          <w:i/>
          <w:sz w:val="20"/>
        </w:rPr>
        <w:t>: .</w:t>
      </w:r>
      <w:r w:rsidR="004926E2" w:rsidRPr="00C2264E">
        <w:rPr>
          <w:rFonts w:ascii="Arial" w:hAnsi="Arial" w:cs="Arial"/>
          <w:i/>
          <w:sz w:val="20"/>
        </w:rPr>
        <w:t>.</w:t>
      </w:r>
      <w:r w:rsidRPr="00C2264E">
        <w:rPr>
          <w:rFonts w:ascii="Arial" w:hAnsi="Arial" w:cs="Arial"/>
          <w:i/>
          <w:sz w:val="20"/>
        </w:rPr>
        <w:t>.</w:t>
      </w:r>
      <w:r w:rsidR="004926E2" w:rsidRPr="00C2264E">
        <w:rPr>
          <w:rFonts w:ascii="Arial" w:hAnsi="Arial" w:cs="Arial"/>
          <w:i/>
          <w:sz w:val="20"/>
        </w:rPr>
        <w:t xml:space="preserve"> </w:t>
      </w:r>
      <w:r w:rsidRPr="00C2264E">
        <w:rPr>
          <w:rFonts w:ascii="Arial" w:hAnsi="Arial" w:cs="Arial"/>
          <w:i/>
          <w:sz w:val="20"/>
        </w:rPr>
        <w:t>% Zuschlag zur Bemessungsgrundlage.</w:t>
      </w:r>
    </w:p>
    <w:p w:rsidR="008E74D6" w:rsidRPr="00C2264E" w:rsidRDefault="008E74D6" w:rsidP="00B15CF5">
      <w:pPr>
        <w:numPr>
          <w:ilvl w:val="0"/>
          <w:numId w:val="47"/>
        </w:numPr>
        <w:tabs>
          <w:tab w:val="clear" w:pos="720"/>
          <w:tab w:val="num" w:pos="709"/>
        </w:tabs>
        <w:spacing w:line="360" w:lineRule="auto"/>
        <w:ind w:left="709" w:hanging="425"/>
        <w:jc w:val="both"/>
        <w:rPr>
          <w:rFonts w:ascii="Arial" w:hAnsi="Arial" w:cs="Arial"/>
          <w:i/>
          <w:sz w:val="20"/>
        </w:rPr>
      </w:pPr>
      <w:r w:rsidRPr="00C2264E">
        <w:rPr>
          <w:rFonts w:ascii="Arial" w:hAnsi="Arial" w:cs="Arial"/>
          <w:b/>
          <w:i/>
          <w:sz w:val="20"/>
        </w:rPr>
        <w:t>Für Friseure</w:t>
      </w:r>
      <w:r w:rsidRPr="00C2264E">
        <w:rPr>
          <w:rFonts w:ascii="Arial" w:hAnsi="Arial" w:cs="Arial"/>
          <w:i/>
          <w:sz w:val="20"/>
        </w:rPr>
        <w:t>: .</w:t>
      </w:r>
      <w:r w:rsidR="004926E2" w:rsidRPr="00C2264E">
        <w:rPr>
          <w:rFonts w:ascii="Arial" w:hAnsi="Arial" w:cs="Arial"/>
          <w:i/>
          <w:sz w:val="20"/>
        </w:rPr>
        <w:t>.</w:t>
      </w:r>
      <w:r w:rsidRPr="00C2264E">
        <w:rPr>
          <w:rFonts w:ascii="Arial" w:hAnsi="Arial" w:cs="Arial"/>
          <w:i/>
          <w:sz w:val="20"/>
        </w:rPr>
        <w:t>.</w:t>
      </w:r>
      <w:r w:rsidR="004926E2" w:rsidRPr="00C2264E">
        <w:rPr>
          <w:rFonts w:ascii="Arial" w:hAnsi="Arial" w:cs="Arial"/>
          <w:i/>
          <w:sz w:val="20"/>
        </w:rPr>
        <w:t xml:space="preserve"> </w:t>
      </w:r>
      <w:r w:rsidRPr="00C2264E">
        <w:rPr>
          <w:rFonts w:ascii="Arial" w:hAnsi="Arial" w:cs="Arial"/>
          <w:i/>
          <w:sz w:val="20"/>
        </w:rPr>
        <w:t>% Zuschlag zur Bemessungsgrundlage.</w:t>
      </w:r>
    </w:p>
    <w:p w:rsidR="008E74D6" w:rsidRPr="00C2264E" w:rsidRDefault="008E74D6" w:rsidP="00B15CF5">
      <w:pPr>
        <w:numPr>
          <w:ilvl w:val="0"/>
          <w:numId w:val="47"/>
        </w:numPr>
        <w:tabs>
          <w:tab w:val="clear" w:pos="720"/>
          <w:tab w:val="num" w:pos="709"/>
        </w:tabs>
        <w:spacing w:line="360" w:lineRule="auto"/>
        <w:ind w:left="709" w:hanging="425"/>
        <w:jc w:val="both"/>
        <w:rPr>
          <w:rFonts w:ascii="Arial" w:hAnsi="Arial" w:cs="Arial"/>
          <w:i/>
          <w:sz w:val="20"/>
        </w:rPr>
      </w:pPr>
      <w:r w:rsidRPr="00C2264E">
        <w:rPr>
          <w:rFonts w:ascii="Arial" w:hAnsi="Arial" w:cs="Arial"/>
          <w:i/>
          <w:sz w:val="20"/>
        </w:rPr>
        <w:t xml:space="preserve">Für andere betriebsspezifische Abwässer können Sondervereinbarungen zwischen der </w:t>
      </w:r>
      <w:r w:rsidR="004926E2" w:rsidRPr="00C2264E">
        <w:rPr>
          <w:rFonts w:ascii="Arial" w:hAnsi="Arial" w:cs="Arial"/>
          <w:i/>
          <w:sz w:val="20"/>
        </w:rPr>
        <w:t>Stadt-/Markt-/</w:t>
      </w:r>
      <w:r w:rsidR="00683518">
        <w:rPr>
          <w:rFonts w:ascii="Arial" w:hAnsi="Arial" w:cs="Arial"/>
          <w:i/>
          <w:sz w:val="20"/>
        </w:rPr>
        <w:t xml:space="preserve"> </w:t>
      </w:r>
      <w:r w:rsidRPr="00C2264E">
        <w:rPr>
          <w:rFonts w:ascii="Arial" w:hAnsi="Arial" w:cs="Arial"/>
          <w:i/>
          <w:sz w:val="20"/>
        </w:rPr>
        <w:t>Gemeinde ...........</w:t>
      </w:r>
      <w:r w:rsidR="00B62B63" w:rsidRPr="00C2264E">
        <w:rPr>
          <w:rFonts w:ascii="Arial" w:hAnsi="Arial" w:cs="Arial"/>
          <w:i/>
          <w:sz w:val="20"/>
        </w:rPr>
        <w:t>..........</w:t>
      </w:r>
      <w:r w:rsidR="00936DA7" w:rsidRPr="00C2264E">
        <w:rPr>
          <w:rFonts w:ascii="Arial" w:hAnsi="Arial" w:cs="Arial"/>
          <w:i/>
          <w:sz w:val="20"/>
        </w:rPr>
        <w:t>...</w:t>
      </w:r>
      <w:r w:rsidR="00B62B63" w:rsidRPr="00C2264E">
        <w:rPr>
          <w:rFonts w:ascii="Arial" w:hAnsi="Arial" w:cs="Arial"/>
          <w:i/>
          <w:sz w:val="20"/>
        </w:rPr>
        <w:t>.</w:t>
      </w:r>
      <w:r w:rsidR="002E500B">
        <w:rPr>
          <w:rFonts w:ascii="Arial" w:hAnsi="Arial" w:cs="Arial"/>
          <w:i/>
          <w:sz w:val="20"/>
        </w:rPr>
        <w:t>..........</w:t>
      </w:r>
      <w:r w:rsidR="00B62B63" w:rsidRPr="00C2264E">
        <w:rPr>
          <w:rFonts w:ascii="Arial" w:hAnsi="Arial" w:cs="Arial"/>
          <w:i/>
          <w:sz w:val="20"/>
        </w:rPr>
        <w:t>......</w:t>
      </w:r>
      <w:r w:rsidRPr="00C2264E">
        <w:rPr>
          <w:rFonts w:ascii="Arial" w:hAnsi="Arial" w:cs="Arial"/>
          <w:i/>
          <w:sz w:val="20"/>
        </w:rPr>
        <w:t>................. als Kanalisationsbetreiber und dem Anschlusswerber abgeschlossen werden.</w:t>
      </w:r>
    </w:p>
    <w:p w:rsidR="008E74D6" w:rsidRPr="00C2264E" w:rsidRDefault="008E74D6">
      <w:pPr>
        <w:jc w:val="both"/>
        <w:rPr>
          <w:rFonts w:ascii="Arial" w:hAnsi="Arial" w:cs="Arial"/>
          <w:sz w:val="20"/>
        </w:rPr>
      </w:pPr>
    </w:p>
    <w:p w:rsidR="008E74D6" w:rsidRPr="00C2264E" w:rsidRDefault="004334B2">
      <w:pPr>
        <w:spacing w:line="360" w:lineRule="auto"/>
        <w:jc w:val="center"/>
        <w:rPr>
          <w:rFonts w:ascii="Arial" w:hAnsi="Arial" w:cs="Arial"/>
          <w:sz w:val="20"/>
        </w:rPr>
      </w:pPr>
      <w:r>
        <w:rPr>
          <w:rFonts w:ascii="Arial" w:hAnsi="Arial" w:cs="Arial"/>
          <w:sz w:val="20"/>
        </w:rPr>
        <w:br w:type="page"/>
      </w:r>
      <w:r w:rsidR="008E74D6" w:rsidRPr="00C2264E">
        <w:rPr>
          <w:rFonts w:ascii="Arial" w:hAnsi="Arial" w:cs="Arial"/>
          <w:sz w:val="20"/>
        </w:rPr>
        <w:lastRenderedPageBreak/>
        <w:t>§ 3</w:t>
      </w:r>
    </w:p>
    <w:p w:rsidR="008E74D6" w:rsidRPr="00C2264E" w:rsidRDefault="008E74D6">
      <w:pPr>
        <w:pStyle w:val="berschrift3"/>
        <w:rPr>
          <w:rFonts w:ascii="Arial" w:hAnsi="Arial" w:cs="Arial"/>
          <w:b/>
          <w:sz w:val="20"/>
        </w:rPr>
      </w:pPr>
      <w:r w:rsidRPr="00C2264E">
        <w:rPr>
          <w:rFonts w:ascii="Arial" w:hAnsi="Arial" w:cs="Arial"/>
          <w:b/>
          <w:sz w:val="20"/>
        </w:rPr>
        <w:t>Kanalanschlussgebühr für die Ableitung von Niederschlagswässern</w:t>
      </w:r>
    </w:p>
    <w:p w:rsidR="008E74D6" w:rsidRPr="00C2264E" w:rsidRDefault="008E74D6">
      <w:pPr>
        <w:rPr>
          <w:rFonts w:ascii="Arial" w:hAnsi="Arial" w:cs="Arial"/>
          <w:sz w:val="20"/>
        </w:rPr>
      </w:pPr>
    </w:p>
    <w:p w:rsidR="008E74D6" w:rsidRPr="00C2264E" w:rsidRDefault="008E74D6" w:rsidP="00F107D5">
      <w:pPr>
        <w:pStyle w:val="Textkrper21"/>
        <w:numPr>
          <w:ilvl w:val="0"/>
          <w:numId w:val="44"/>
        </w:numPr>
        <w:rPr>
          <w:rFonts w:ascii="Arial" w:hAnsi="Arial" w:cs="Arial"/>
          <w:b w:val="0"/>
          <w:sz w:val="20"/>
        </w:rPr>
      </w:pPr>
      <w:r w:rsidRPr="00C2264E">
        <w:rPr>
          <w:rFonts w:ascii="Arial" w:hAnsi="Arial" w:cs="Arial"/>
          <w:b w:val="0"/>
          <w:sz w:val="20"/>
        </w:rPr>
        <w:t>Die Kanalanschlussgebühr für die Ableitung von Niederschlagswässer</w:t>
      </w:r>
      <w:r w:rsidR="00B62B63" w:rsidRPr="00C2264E">
        <w:rPr>
          <w:rFonts w:ascii="Arial" w:hAnsi="Arial" w:cs="Arial"/>
          <w:b w:val="0"/>
          <w:sz w:val="20"/>
        </w:rPr>
        <w:t>n</w:t>
      </w:r>
      <w:r w:rsidRPr="00C2264E">
        <w:rPr>
          <w:rFonts w:ascii="Arial" w:hAnsi="Arial" w:cs="Arial"/>
          <w:b w:val="0"/>
          <w:sz w:val="20"/>
        </w:rPr>
        <w:t xml:space="preserve"> beträgt je Quadratmeter der an die öffentliche Kanalisation angeschlossenen Fläche (projizierte Dachflächen, Vorplatzflächen u. ä.) </w:t>
      </w:r>
    </w:p>
    <w:p w:rsidR="008E74D6" w:rsidRPr="00C2264E" w:rsidRDefault="00F107D5" w:rsidP="008E74D6">
      <w:pPr>
        <w:pStyle w:val="Textkrper-Zeileneinzug"/>
        <w:numPr>
          <w:ilvl w:val="0"/>
          <w:numId w:val="33"/>
        </w:numPr>
        <w:ind w:left="780"/>
        <w:rPr>
          <w:rFonts w:ascii="Arial" w:hAnsi="Arial" w:cs="Arial"/>
          <w:b w:val="0"/>
          <w:sz w:val="20"/>
        </w:rPr>
      </w:pPr>
      <w:r w:rsidRPr="00C2264E">
        <w:rPr>
          <w:rFonts w:ascii="Arial" w:hAnsi="Arial" w:cs="Arial"/>
          <w:b w:val="0"/>
          <w:sz w:val="20"/>
        </w:rPr>
        <w:t>vom 1. b</w:t>
      </w:r>
      <w:r w:rsidR="008E74D6" w:rsidRPr="00C2264E">
        <w:rPr>
          <w:rFonts w:ascii="Arial" w:hAnsi="Arial" w:cs="Arial"/>
          <w:b w:val="0"/>
          <w:sz w:val="20"/>
        </w:rPr>
        <w:t xml:space="preserve">is </w:t>
      </w:r>
      <w:r w:rsidR="00827AFA" w:rsidRPr="00C2264E">
        <w:rPr>
          <w:rFonts w:ascii="Arial" w:hAnsi="Arial" w:cs="Arial"/>
          <w:b w:val="0"/>
          <w:sz w:val="20"/>
        </w:rPr>
        <w:t xml:space="preserve">zum </w:t>
      </w:r>
      <w:r w:rsidR="008E74D6" w:rsidRPr="00C2264E">
        <w:rPr>
          <w:rFonts w:ascii="Arial" w:hAnsi="Arial" w:cs="Arial"/>
          <w:b w:val="0"/>
          <w:sz w:val="20"/>
        </w:rPr>
        <w:t>200</w:t>
      </w:r>
      <w:r w:rsidRPr="00C2264E">
        <w:rPr>
          <w:rFonts w:ascii="Arial" w:hAnsi="Arial" w:cs="Arial"/>
          <w:b w:val="0"/>
          <w:sz w:val="20"/>
        </w:rPr>
        <w:t>.</w:t>
      </w:r>
      <w:r w:rsidR="008E74D6" w:rsidRPr="00C2264E">
        <w:rPr>
          <w:rFonts w:ascii="Arial" w:hAnsi="Arial" w:cs="Arial"/>
          <w:b w:val="0"/>
          <w:sz w:val="20"/>
        </w:rPr>
        <w:t xml:space="preserve"> m²</w:t>
      </w:r>
      <w:r w:rsidRPr="00C2264E">
        <w:rPr>
          <w:rFonts w:ascii="Arial" w:hAnsi="Arial" w:cs="Arial"/>
          <w:b w:val="0"/>
          <w:sz w:val="20"/>
        </w:rPr>
        <w:t xml:space="preserve"> </w:t>
      </w:r>
      <w:r w:rsidRPr="00C2264E">
        <w:rPr>
          <w:rFonts w:ascii="Arial" w:hAnsi="Arial" w:cs="Arial"/>
          <w:b w:val="0"/>
          <w:sz w:val="20"/>
        </w:rPr>
        <w:tab/>
      </w:r>
      <w:r w:rsidRPr="00C2264E">
        <w:rPr>
          <w:rFonts w:ascii="Arial" w:hAnsi="Arial" w:cs="Arial"/>
          <w:b w:val="0"/>
          <w:sz w:val="20"/>
        </w:rPr>
        <w:tab/>
      </w:r>
      <w:r w:rsidR="008E74D6" w:rsidRPr="00C2264E">
        <w:rPr>
          <w:rFonts w:ascii="Arial" w:hAnsi="Arial" w:cs="Arial"/>
          <w:b w:val="0"/>
          <w:sz w:val="20"/>
        </w:rPr>
        <w:t>(</w:t>
      </w:r>
      <w:r w:rsidR="00A146BE" w:rsidRPr="00C2264E">
        <w:rPr>
          <w:rFonts w:ascii="Arial" w:hAnsi="Arial" w:cs="Arial"/>
          <w:b w:val="0"/>
          <w:sz w:val="20"/>
        </w:rPr>
        <w:t>z.B.</w:t>
      </w:r>
      <w:r w:rsidR="008E74D6" w:rsidRPr="00C2264E">
        <w:rPr>
          <w:rFonts w:ascii="Arial" w:hAnsi="Arial" w:cs="Arial"/>
          <w:b w:val="0"/>
          <w:sz w:val="20"/>
        </w:rPr>
        <w:t xml:space="preserve"> 2,00</w:t>
      </w:r>
      <w:r w:rsidR="00360B3A" w:rsidRPr="00C2264E">
        <w:rPr>
          <w:rFonts w:ascii="Arial" w:hAnsi="Arial" w:cs="Arial"/>
          <w:b w:val="0"/>
          <w:sz w:val="20"/>
        </w:rPr>
        <w:t>)</w:t>
      </w:r>
      <w:r w:rsidR="008E74D6" w:rsidRPr="00C2264E">
        <w:rPr>
          <w:rFonts w:ascii="Arial" w:hAnsi="Arial" w:cs="Arial"/>
          <w:b w:val="0"/>
          <w:sz w:val="20"/>
        </w:rPr>
        <w:t xml:space="preserve"> Euro, </w:t>
      </w:r>
    </w:p>
    <w:p w:rsidR="008E74D6" w:rsidRPr="00C2264E" w:rsidRDefault="008E74D6" w:rsidP="008E74D6">
      <w:pPr>
        <w:pStyle w:val="Textkrper-Zeileneinzug"/>
        <w:numPr>
          <w:ilvl w:val="0"/>
          <w:numId w:val="33"/>
        </w:numPr>
        <w:ind w:left="780"/>
        <w:rPr>
          <w:rFonts w:ascii="Arial" w:hAnsi="Arial" w:cs="Arial"/>
          <w:b w:val="0"/>
          <w:sz w:val="20"/>
        </w:rPr>
      </w:pPr>
      <w:r w:rsidRPr="00C2264E">
        <w:rPr>
          <w:rFonts w:ascii="Arial" w:hAnsi="Arial" w:cs="Arial"/>
          <w:b w:val="0"/>
          <w:sz w:val="20"/>
        </w:rPr>
        <w:t>vo</w:t>
      </w:r>
      <w:r w:rsidR="00F107D5" w:rsidRPr="00C2264E">
        <w:rPr>
          <w:rFonts w:ascii="Arial" w:hAnsi="Arial" w:cs="Arial"/>
          <w:b w:val="0"/>
          <w:sz w:val="20"/>
        </w:rPr>
        <w:t>m</w:t>
      </w:r>
      <w:r w:rsidRPr="00C2264E">
        <w:rPr>
          <w:rFonts w:ascii="Arial" w:hAnsi="Arial" w:cs="Arial"/>
          <w:b w:val="0"/>
          <w:sz w:val="20"/>
        </w:rPr>
        <w:t xml:space="preserve"> 201</w:t>
      </w:r>
      <w:r w:rsidR="00F107D5" w:rsidRPr="00C2264E">
        <w:rPr>
          <w:rFonts w:ascii="Arial" w:hAnsi="Arial" w:cs="Arial"/>
          <w:b w:val="0"/>
          <w:sz w:val="20"/>
        </w:rPr>
        <w:t>.</w:t>
      </w:r>
      <w:r w:rsidRPr="00C2264E">
        <w:rPr>
          <w:rFonts w:ascii="Arial" w:hAnsi="Arial" w:cs="Arial"/>
          <w:b w:val="0"/>
          <w:sz w:val="20"/>
        </w:rPr>
        <w:t xml:space="preserve"> m² bis </w:t>
      </w:r>
      <w:r w:rsidR="00827AFA" w:rsidRPr="00C2264E">
        <w:rPr>
          <w:rFonts w:ascii="Arial" w:hAnsi="Arial" w:cs="Arial"/>
          <w:b w:val="0"/>
          <w:sz w:val="20"/>
        </w:rPr>
        <w:t xml:space="preserve">zum </w:t>
      </w:r>
      <w:r w:rsidRPr="00C2264E">
        <w:rPr>
          <w:rFonts w:ascii="Arial" w:hAnsi="Arial" w:cs="Arial"/>
          <w:b w:val="0"/>
          <w:sz w:val="20"/>
        </w:rPr>
        <w:t>600</w:t>
      </w:r>
      <w:r w:rsidR="00F107D5" w:rsidRPr="00C2264E">
        <w:rPr>
          <w:rFonts w:ascii="Arial" w:hAnsi="Arial" w:cs="Arial"/>
          <w:b w:val="0"/>
          <w:sz w:val="20"/>
        </w:rPr>
        <w:t xml:space="preserve">. m² </w:t>
      </w:r>
      <w:r w:rsidR="00683518">
        <w:rPr>
          <w:rFonts w:ascii="Arial" w:hAnsi="Arial" w:cs="Arial"/>
          <w:b w:val="0"/>
          <w:sz w:val="20"/>
        </w:rPr>
        <w:tab/>
      </w:r>
      <w:r w:rsidR="00F107D5" w:rsidRPr="00C2264E">
        <w:rPr>
          <w:rFonts w:ascii="Arial" w:hAnsi="Arial" w:cs="Arial"/>
          <w:b w:val="0"/>
          <w:sz w:val="20"/>
        </w:rPr>
        <w:tab/>
      </w:r>
      <w:r w:rsidRPr="00C2264E">
        <w:rPr>
          <w:rFonts w:ascii="Arial" w:hAnsi="Arial" w:cs="Arial"/>
          <w:b w:val="0"/>
          <w:sz w:val="20"/>
        </w:rPr>
        <w:t>(</w:t>
      </w:r>
      <w:r w:rsidR="00A146BE" w:rsidRPr="00C2264E">
        <w:rPr>
          <w:rFonts w:ascii="Arial" w:hAnsi="Arial" w:cs="Arial"/>
          <w:b w:val="0"/>
          <w:sz w:val="20"/>
        </w:rPr>
        <w:t xml:space="preserve">z.B. </w:t>
      </w:r>
      <w:r w:rsidRPr="00C2264E">
        <w:rPr>
          <w:rFonts w:ascii="Arial" w:hAnsi="Arial" w:cs="Arial"/>
          <w:b w:val="0"/>
          <w:sz w:val="20"/>
        </w:rPr>
        <w:t>1,50</w:t>
      </w:r>
      <w:r w:rsidR="00360B3A" w:rsidRPr="00C2264E">
        <w:rPr>
          <w:rFonts w:ascii="Arial" w:hAnsi="Arial" w:cs="Arial"/>
          <w:b w:val="0"/>
          <w:sz w:val="20"/>
        </w:rPr>
        <w:t>)</w:t>
      </w:r>
      <w:r w:rsidRPr="00C2264E">
        <w:rPr>
          <w:rFonts w:ascii="Arial" w:hAnsi="Arial" w:cs="Arial"/>
          <w:b w:val="0"/>
          <w:sz w:val="20"/>
        </w:rPr>
        <w:t xml:space="preserve"> Euro </w:t>
      </w:r>
    </w:p>
    <w:p w:rsidR="008E74D6" w:rsidRPr="00C2264E" w:rsidRDefault="00F107D5" w:rsidP="008E74D6">
      <w:pPr>
        <w:pStyle w:val="Textkrper-Zeileneinzug"/>
        <w:numPr>
          <w:ilvl w:val="0"/>
          <w:numId w:val="33"/>
        </w:numPr>
        <w:ind w:left="780"/>
        <w:rPr>
          <w:rFonts w:ascii="Arial" w:hAnsi="Arial" w:cs="Arial"/>
          <w:b w:val="0"/>
          <w:sz w:val="20"/>
        </w:rPr>
      </w:pPr>
      <w:r w:rsidRPr="00C2264E">
        <w:rPr>
          <w:rFonts w:ascii="Arial" w:hAnsi="Arial" w:cs="Arial"/>
          <w:b w:val="0"/>
          <w:sz w:val="20"/>
        </w:rPr>
        <w:t>ab dem</w:t>
      </w:r>
      <w:r w:rsidR="008E74D6" w:rsidRPr="00C2264E">
        <w:rPr>
          <w:rFonts w:ascii="Arial" w:hAnsi="Arial" w:cs="Arial"/>
          <w:b w:val="0"/>
          <w:sz w:val="20"/>
        </w:rPr>
        <w:t xml:space="preserve"> 60</w:t>
      </w:r>
      <w:r w:rsidR="00827AFA" w:rsidRPr="00C2264E">
        <w:rPr>
          <w:rFonts w:ascii="Arial" w:hAnsi="Arial" w:cs="Arial"/>
          <w:b w:val="0"/>
          <w:sz w:val="20"/>
        </w:rPr>
        <w:t>1</w:t>
      </w:r>
      <w:r w:rsidRPr="00C2264E">
        <w:rPr>
          <w:rFonts w:ascii="Arial" w:hAnsi="Arial" w:cs="Arial"/>
          <w:b w:val="0"/>
          <w:sz w:val="20"/>
        </w:rPr>
        <w:t>.</w:t>
      </w:r>
      <w:r w:rsidR="008E74D6" w:rsidRPr="00C2264E">
        <w:rPr>
          <w:rFonts w:ascii="Arial" w:hAnsi="Arial" w:cs="Arial"/>
          <w:b w:val="0"/>
          <w:sz w:val="20"/>
        </w:rPr>
        <w:t xml:space="preserve"> </w:t>
      </w:r>
      <w:r w:rsidRPr="00C2264E">
        <w:rPr>
          <w:rFonts w:ascii="Arial" w:hAnsi="Arial" w:cs="Arial"/>
          <w:b w:val="0"/>
          <w:sz w:val="20"/>
        </w:rPr>
        <w:t xml:space="preserve">m² </w:t>
      </w:r>
      <w:r w:rsidRPr="00C2264E">
        <w:rPr>
          <w:rFonts w:ascii="Arial" w:hAnsi="Arial" w:cs="Arial"/>
          <w:b w:val="0"/>
          <w:sz w:val="20"/>
        </w:rPr>
        <w:tab/>
      </w:r>
      <w:r w:rsidRPr="00C2264E">
        <w:rPr>
          <w:rFonts w:ascii="Arial" w:hAnsi="Arial" w:cs="Arial"/>
          <w:b w:val="0"/>
          <w:sz w:val="20"/>
        </w:rPr>
        <w:tab/>
      </w:r>
      <w:r w:rsidR="00827AFA" w:rsidRPr="00C2264E">
        <w:rPr>
          <w:rFonts w:ascii="Arial" w:hAnsi="Arial" w:cs="Arial"/>
          <w:b w:val="0"/>
          <w:sz w:val="20"/>
        </w:rPr>
        <w:tab/>
      </w:r>
      <w:r w:rsidR="008E74D6" w:rsidRPr="00C2264E">
        <w:rPr>
          <w:rFonts w:ascii="Arial" w:hAnsi="Arial" w:cs="Arial"/>
          <w:b w:val="0"/>
          <w:sz w:val="20"/>
        </w:rPr>
        <w:t>(</w:t>
      </w:r>
      <w:r w:rsidR="00A146BE" w:rsidRPr="00C2264E">
        <w:rPr>
          <w:rFonts w:ascii="Arial" w:hAnsi="Arial" w:cs="Arial"/>
          <w:b w:val="0"/>
          <w:sz w:val="20"/>
        </w:rPr>
        <w:t>z.B.</w:t>
      </w:r>
      <w:r w:rsidR="008E74D6" w:rsidRPr="00C2264E">
        <w:rPr>
          <w:rFonts w:ascii="Arial" w:hAnsi="Arial" w:cs="Arial"/>
          <w:b w:val="0"/>
          <w:sz w:val="20"/>
        </w:rPr>
        <w:t xml:space="preserve"> 1,00</w:t>
      </w:r>
      <w:r w:rsidR="00360B3A" w:rsidRPr="00C2264E">
        <w:rPr>
          <w:rFonts w:ascii="Arial" w:hAnsi="Arial" w:cs="Arial"/>
          <w:b w:val="0"/>
          <w:sz w:val="20"/>
        </w:rPr>
        <w:t>)</w:t>
      </w:r>
      <w:r w:rsidR="008E74D6" w:rsidRPr="00C2264E">
        <w:rPr>
          <w:rFonts w:ascii="Arial" w:hAnsi="Arial" w:cs="Arial"/>
          <w:b w:val="0"/>
          <w:sz w:val="20"/>
        </w:rPr>
        <w:t xml:space="preserve"> Euro</w:t>
      </w:r>
    </w:p>
    <w:p w:rsidR="008E74D6" w:rsidRPr="00C2264E" w:rsidRDefault="00F107D5" w:rsidP="008E74D6">
      <w:pPr>
        <w:pStyle w:val="Textkrper-Zeileneinzug"/>
        <w:numPr>
          <w:ilvl w:val="0"/>
          <w:numId w:val="33"/>
        </w:numPr>
        <w:ind w:left="780"/>
        <w:rPr>
          <w:rFonts w:ascii="Arial" w:hAnsi="Arial" w:cs="Arial"/>
          <w:b w:val="0"/>
          <w:sz w:val="20"/>
        </w:rPr>
      </w:pPr>
      <w:r w:rsidRPr="00C2264E">
        <w:rPr>
          <w:rFonts w:ascii="Arial" w:hAnsi="Arial" w:cs="Arial"/>
          <w:b w:val="0"/>
          <w:sz w:val="20"/>
        </w:rPr>
        <w:t xml:space="preserve">mindestens aber ... Euro </w:t>
      </w:r>
      <w:r w:rsidRPr="00C2264E">
        <w:rPr>
          <w:rFonts w:ascii="Arial" w:hAnsi="Arial" w:cs="Arial"/>
          <w:b w:val="0"/>
          <w:sz w:val="20"/>
        </w:rPr>
        <w:tab/>
      </w:r>
      <w:r w:rsidR="00827AFA" w:rsidRPr="00C2264E">
        <w:rPr>
          <w:rFonts w:ascii="Arial" w:hAnsi="Arial" w:cs="Arial"/>
          <w:b w:val="0"/>
          <w:sz w:val="20"/>
        </w:rPr>
        <w:tab/>
      </w:r>
      <w:r w:rsidRPr="00C2264E">
        <w:rPr>
          <w:rFonts w:ascii="Arial" w:hAnsi="Arial" w:cs="Arial"/>
          <w:b w:val="0"/>
          <w:sz w:val="20"/>
        </w:rPr>
        <w:t>(</w:t>
      </w:r>
      <w:r w:rsidR="00A146BE" w:rsidRPr="00C2264E">
        <w:rPr>
          <w:rFonts w:ascii="Arial" w:hAnsi="Arial" w:cs="Arial"/>
          <w:b w:val="0"/>
          <w:sz w:val="20"/>
        </w:rPr>
        <w:t xml:space="preserve">z.B. </w:t>
      </w:r>
      <w:r w:rsidR="008E74D6" w:rsidRPr="00C2264E">
        <w:rPr>
          <w:rFonts w:ascii="Arial" w:hAnsi="Arial" w:cs="Arial"/>
          <w:b w:val="0"/>
          <w:sz w:val="20"/>
        </w:rPr>
        <w:t>200,00</w:t>
      </w:r>
      <w:r w:rsidR="00360B3A" w:rsidRPr="00C2264E">
        <w:rPr>
          <w:rFonts w:ascii="Arial" w:hAnsi="Arial" w:cs="Arial"/>
          <w:b w:val="0"/>
          <w:sz w:val="20"/>
        </w:rPr>
        <w:t>)</w:t>
      </w:r>
      <w:r w:rsidR="008E74D6" w:rsidRPr="00C2264E">
        <w:rPr>
          <w:rFonts w:ascii="Arial" w:hAnsi="Arial" w:cs="Arial"/>
          <w:b w:val="0"/>
          <w:sz w:val="20"/>
        </w:rPr>
        <w:t xml:space="preserve"> Euro</w:t>
      </w:r>
      <w:r w:rsidR="00A146BE" w:rsidRPr="00C2264E">
        <w:rPr>
          <w:rFonts w:ascii="Arial" w:hAnsi="Arial" w:cs="Arial"/>
          <w:b w:val="0"/>
          <w:sz w:val="20"/>
        </w:rPr>
        <w:t xml:space="preserve">. </w:t>
      </w:r>
    </w:p>
    <w:p w:rsidR="008E74D6" w:rsidRPr="00C2264E" w:rsidRDefault="008E74D6">
      <w:pPr>
        <w:pStyle w:val="Textkrper-Zeileneinzug"/>
        <w:rPr>
          <w:rFonts w:ascii="Arial" w:hAnsi="Arial" w:cs="Arial"/>
          <w:b w:val="0"/>
          <w:sz w:val="20"/>
        </w:rPr>
      </w:pPr>
    </w:p>
    <w:p w:rsidR="008E74D6" w:rsidRPr="00C2264E" w:rsidRDefault="001D2361" w:rsidP="00F107D5">
      <w:pPr>
        <w:pStyle w:val="Textkrper-Zeileneinzug"/>
        <w:numPr>
          <w:ilvl w:val="0"/>
          <w:numId w:val="44"/>
        </w:numPr>
        <w:rPr>
          <w:rFonts w:ascii="Arial" w:hAnsi="Arial" w:cs="Arial"/>
          <w:b w:val="0"/>
          <w:sz w:val="20"/>
        </w:rPr>
      </w:pPr>
      <w:r w:rsidRPr="00C2264E">
        <w:rPr>
          <w:rFonts w:ascii="Arial" w:hAnsi="Arial" w:cs="Arial"/>
          <w:b w:val="0"/>
          <w:sz w:val="20"/>
        </w:rPr>
        <w:t xml:space="preserve">Tritt durch die Änderung </w:t>
      </w:r>
      <w:r w:rsidR="00197EF9" w:rsidRPr="00C2264E">
        <w:rPr>
          <w:rFonts w:ascii="Arial" w:hAnsi="Arial" w:cs="Arial"/>
          <w:b w:val="0"/>
          <w:sz w:val="20"/>
        </w:rPr>
        <w:t xml:space="preserve">an </w:t>
      </w:r>
      <w:r w:rsidRPr="00C2264E">
        <w:rPr>
          <w:rFonts w:ascii="Arial" w:hAnsi="Arial" w:cs="Arial"/>
          <w:b w:val="0"/>
          <w:sz w:val="20"/>
        </w:rPr>
        <w:t>eine</w:t>
      </w:r>
      <w:r w:rsidR="00197EF9" w:rsidRPr="00C2264E">
        <w:rPr>
          <w:rFonts w:ascii="Arial" w:hAnsi="Arial" w:cs="Arial"/>
          <w:b w:val="0"/>
          <w:sz w:val="20"/>
        </w:rPr>
        <w:t>m</w:t>
      </w:r>
      <w:r w:rsidRPr="00C2264E">
        <w:rPr>
          <w:rFonts w:ascii="Arial" w:hAnsi="Arial" w:cs="Arial"/>
          <w:b w:val="0"/>
          <w:sz w:val="20"/>
        </w:rPr>
        <w:t xml:space="preserve"> angeschlossenen Grundstück eine Vergrößerung der </w:t>
      </w:r>
      <w:r w:rsidR="00F84CF4" w:rsidRPr="00C2264E">
        <w:rPr>
          <w:rFonts w:ascii="Arial" w:hAnsi="Arial" w:cs="Arial"/>
          <w:b w:val="0"/>
          <w:sz w:val="20"/>
        </w:rPr>
        <w:t>Bemessungs</w:t>
      </w:r>
      <w:r w:rsidR="004334B2">
        <w:rPr>
          <w:rFonts w:ascii="Arial" w:hAnsi="Arial" w:cs="Arial"/>
          <w:b w:val="0"/>
          <w:sz w:val="20"/>
        </w:rPr>
        <w:softHyphen/>
      </w:r>
      <w:r w:rsidR="00F84CF4" w:rsidRPr="00C2264E">
        <w:rPr>
          <w:rFonts w:ascii="Arial" w:hAnsi="Arial" w:cs="Arial"/>
          <w:b w:val="0"/>
          <w:sz w:val="20"/>
        </w:rPr>
        <w:t xml:space="preserve">grundlage </w:t>
      </w:r>
      <w:r w:rsidRPr="00C2264E">
        <w:rPr>
          <w:rFonts w:ascii="Arial" w:hAnsi="Arial" w:cs="Arial"/>
          <w:b w:val="0"/>
          <w:sz w:val="20"/>
        </w:rPr>
        <w:t xml:space="preserve">gemäß Abs. </w:t>
      </w:r>
      <w:r w:rsidR="005C6757" w:rsidRPr="00C2264E">
        <w:rPr>
          <w:rFonts w:ascii="Arial" w:hAnsi="Arial" w:cs="Arial"/>
          <w:b w:val="0"/>
          <w:sz w:val="20"/>
        </w:rPr>
        <w:t>1</w:t>
      </w:r>
      <w:r w:rsidRPr="00C2264E">
        <w:rPr>
          <w:rFonts w:ascii="Arial" w:hAnsi="Arial" w:cs="Arial"/>
          <w:b w:val="0"/>
          <w:sz w:val="20"/>
        </w:rPr>
        <w:t xml:space="preserve"> ein (insbesondere durch Zu- und Umbau, bei Neubau nach Abbruch sowie Errichtung eines weiteren Gebäudes), ist die Kanalanschlussgebühr in diesem Umfang zu entrichten, sofern die der Mindestanschlussgebühr entsprechende Fläche überschritten wird. </w:t>
      </w:r>
    </w:p>
    <w:p w:rsidR="008E74D6" w:rsidRPr="00C2264E" w:rsidRDefault="008E74D6">
      <w:pPr>
        <w:jc w:val="both"/>
        <w:rPr>
          <w:rFonts w:ascii="Arial" w:hAnsi="Arial" w:cs="Arial"/>
          <w:sz w:val="20"/>
        </w:rPr>
      </w:pPr>
    </w:p>
    <w:p w:rsidR="008E74D6" w:rsidRPr="00C2264E" w:rsidRDefault="008E74D6">
      <w:pPr>
        <w:spacing w:line="360" w:lineRule="auto"/>
        <w:jc w:val="center"/>
        <w:rPr>
          <w:rFonts w:ascii="Arial" w:hAnsi="Arial" w:cs="Arial"/>
          <w:sz w:val="20"/>
        </w:rPr>
      </w:pPr>
      <w:r w:rsidRPr="00C2264E">
        <w:rPr>
          <w:rFonts w:ascii="Arial" w:hAnsi="Arial" w:cs="Arial"/>
          <w:sz w:val="20"/>
        </w:rPr>
        <w:t>§ 4</w:t>
      </w:r>
    </w:p>
    <w:p w:rsidR="008E74D6" w:rsidRPr="00C2264E" w:rsidRDefault="008E74D6">
      <w:pPr>
        <w:pStyle w:val="berschrift1"/>
        <w:spacing w:line="240" w:lineRule="auto"/>
        <w:rPr>
          <w:rFonts w:ascii="Arial" w:hAnsi="Arial" w:cs="Arial"/>
          <w:sz w:val="20"/>
        </w:rPr>
      </w:pPr>
      <w:r w:rsidRPr="00C2264E">
        <w:rPr>
          <w:rFonts w:ascii="Arial" w:hAnsi="Arial" w:cs="Arial"/>
          <w:sz w:val="20"/>
        </w:rPr>
        <w:t>Vorauszahlung auf die Kanalanschlussgebühr</w:t>
      </w:r>
    </w:p>
    <w:p w:rsidR="008E74D6" w:rsidRPr="00C2264E" w:rsidRDefault="008E74D6">
      <w:pPr>
        <w:spacing w:line="360" w:lineRule="auto"/>
        <w:jc w:val="both"/>
        <w:rPr>
          <w:rFonts w:ascii="Arial" w:hAnsi="Arial" w:cs="Arial"/>
          <w:sz w:val="20"/>
        </w:rPr>
      </w:pPr>
    </w:p>
    <w:p w:rsidR="008E74D6" w:rsidRPr="00C2264E" w:rsidRDefault="008E74D6">
      <w:pPr>
        <w:pStyle w:val="Textkrper-Einzug21"/>
        <w:numPr>
          <w:ilvl w:val="0"/>
          <w:numId w:val="17"/>
        </w:numPr>
        <w:rPr>
          <w:rFonts w:ascii="Arial" w:hAnsi="Arial" w:cs="Arial"/>
          <w:sz w:val="20"/>
        </w:rPr>
      </w:pPr>
      <w:r w:rsidRPr="00C2264E">
        <w:rPr>
          <w:rFonts w:ascii="Arial" w:hAnsi="Arial" w:cs="Arial"/>
          <w:sz w:val="20"/>
        </w:rPr>
        <w:t>De</w:t>
      </w:r>
      <w:r w:rsidR="002F10DA" w:rsidRPr="00C2264E">
        <w:rPr>
          <w:rFonts w:ascii="Arial" w:hAnsi="Arial" w:cs="Arial"/>
          <w:sz w:val="20"/>
        </w:rPr>
        <w:t>r</w:t>
      </w:r>
      <w:r w:rsidRPr="00C2264E">
        <w:rPr>
          <w:rFonts w:ascii="Arial" w:hAnsi="Arial" w:cs="Arial"/>
          <w:sz w:val="20"/>
        </w:rPr>
        <w:t xml:space="preserve"> zum Anschluss an das </w:t>
      </w:r>
      <w:r w:rsidR="00F107D5" w:rsidRPr="00C2264E">
        <w:rPr>
          <w:rFonts w:ascii="Arial" w:hAnsi="Arial" w:cs="Arial"/>
          <w:sz w:val="20"/>
        </w:rPr>
        <w:t xml:space="preserve">Kanalnetz verpflichtete </w:t>
      </w:r>
      <w:r w:rsidR="002F10DA" w:rsidRPr="00C2264E">
        <w:rPr>
          <w:rFonts w:ascii="Arial" w:hAnsi="Arial" w:cs="Arial"/>
          <w:sz w:val="20"/>
        </w:rPr>
        <w:t xml:space="preserve">Gebührenpflichtige gemäß § 1 </w:t>
      </w:r>
      <w:r w:rsidRPr="00C2264E">
        <w:rPr>
          <w:rFonts w:ascii="Arial" w:hAnsi="Arial" w:cs="Arial"/>
          <w:sz w:val="20"/>
        </w:rPr>
        <w:t>ha</w:t>
      </w:r>
      <w:r w:rsidR="002743B9" w:rsidRPr="00C2264E">
        <w:rPr>
          <w:rFonts w:ascii="Arial" w:hAnsi="Arial" w:cs="Arial"/>
          <w:sz w:val="20"/>
        </w:rPr>
        <w:t>t</w:t>
      </w:r>
      <w:r w:rsidRPr="00C2264E">
        <w:rPr>
          <w:rFonts w:ascii="Arial" w:hAnsi="Arial" w:cs="Arial"/>
          <w:sz w:val="20"/>
        </w:rPr>
        <w:t xml:space="preserve"> auf </w:t>
      </w:r>
      <w:r w:rsidR="00F107D5" w:rsidRPr="00C2264E">
        <w:rPr>
          <w:rFonts w:ascii="Arial" w:hAnsi="Arial" w:cs="Arial"/>
          <w:sz w:val="20"/>
        </w:rPr>
        <w:t>die nach dieser Kanal</w:t>
      </w:r>
      <w:r w:rsidRPr="00C2264E">
        <w:rPr>
          <w:rFonts w:ascii="Arial" w:hAnsi="Arial" w:cs="Arial"/>
          <w:sz w:val="20"/>
        </w:rPr>
        <w:t xml:space="preserve">gebührenordnung zu entrichtende Kanalanschlussgebühr </w:t>
      </w:r>
      <w:r w:rsidR="002743B9" w:rsidRPr="00C2264E">
        <w:rPr>
          <w:rFonts w:ascii="Arial" w:hAnsi="Arial" w:cs="Arial"/>
          <w:sz w:val="20"/>
        </w:rPr>
        <w:t xml:space="preserve">eine </w:t>
      </w:r>
      <w:r w:rsidRPr="00C2264E">
        <w:rPr>
          <w:rFonts w:ascii="Arial" w:hAnsi="Arial" w:cs="Arial"/>
          <w:sz w:val="20"/>
        </w:rPr>
        <w:t>Vorauszahlung zu leisten. Die</w:t>
      </w:r>
      <w:r w:rsidR="002743B9" w:rsidRPr="00C2264E">
        <w:rPr>
          <w:rFonts w:ascii="Arial" w:hAnsi="Arial" w:cs="Arial"/>
          <w:sz w:val="20"/>
        </w:rPr>
        <w:t>se</w:t>
      </w:r>
      <w:r w:rsidRPr="00C2264E">
        <w:rPr>
          <w:rFonts w:ascii="Arial" w:hAnsi="Arial" w:cs="Arial"/>
          <w:sz w:val="20"/>
        </w:rPr>
        <w:t xml:space="preserve"> beträgt </w:t>
      </w:r>
      <w:r w:rsidR="00294C04" w:rsidRPr="00C2264E">
        <w:rPr>
          <w:rFonts w:ascii="Arial" w:hAnsi="Arial" w:cs="Arial"/>
          <w:sz w:val="20"/>
        </w:rPr>
        <w:t>.</w:t>
      </w:r>
      <w:r w:rsidRPr="00C2264E">
        <w:rPr>
          <w:rFonts w:ascii="Arial" w:hAnsi="Arial" w:cs="Arial"/>
          <w:sz w:val="20"/>
        </w:rPr>
        <w:t>.. %</w:t>
      </w:r>
      <w:r w:rsidR="00294C04" w:rsidRPr="00C2264E">
        <w:rPr>
          <w:rStyle w:val="Funotenzeichen"/>
          <w:rFonts w:ascii="Arial" w:hAnsi="Arial" w:cs="Arial"/>
          <w:sz w:val="20"/>
        </w:rPr>
        <w:footnoteReference w:id="17"/>
      </w:r>
      <w:r w:rsidRPr="00C2264E">
        <w:rPr>
          <w:rFonts w:ascii="Arial" w:hAnsi="Arial" w:cs="Arial"/>
          <w:sz w:val="20"/>
        </w:rPr>
        <w:t xml:space="preserve"> jenes Betrages, der unter Zugrundelegung der Verhältnisse im Zeitpunkt der Vorschreibung der Vorauszahlung als Kanalanschlussgebühr zu entrichten wäre</w:t>
      </w:r>
      <w:r w:rsidR="00F73CE2">
        <w:rPr>
          <w:rFonts w:ascii="Arial" w:hAnsi="Arial" w:cs="Arial"/>
          <w:sz w:val="20"/>
        </w:rPr>
        <w:t xml:space="preserve">. </w:t>
      </w:r>
    </w:p>
    <w:p w:rsidR="008E74D6" w:rsidRPr="00C2264E" w:rsidRDefault="008E74D6">
      <w:pPr>
        <w:pStyle w:val="Textkrper-Einzug21"/>
        <w:ind w:left="0" w:firstLine="0"/>
        <w:rPr>
          <w:rFonts w:ascii="Arial" w:hAnsi="Arial" w:cs="Arial"/>
          <w:sz w:val="20"/>
        </w:rPr>
      </w:pPr>
    </w:p>
    <w:p w:rsidR="008E74D6" w:rsidRPr="00C2264E" w:rsidRDefault="008E74D6" w:rsidP="00294C04">
      <w:pPr>
        <w:pStyle w:val="Textkrper21"/>
        <w:numPr>
          <w:ilvl w:val="0"/>
          <w:numId w:val="37"/>
        </w:numPr>
        <w:rPr>
          <w:rFonts w:ascii="Arial" w:hAnsi="Arial" w:cs="Arial"/>
          <w:b w:val="0"/>
          <w:sz w:val="20"/>
        </w:rPr>
      </w:pPr>
      <w:r w:rsidRPr="00C2264E">
        <w:rPr>
          <w:rFonts w:ascii="Arial" w:hAnsi="Arial" w:cs="Arial"/>
          <w:b w:val="0"/>
          <w:sz w:val="20"/>
        </w:rPr>
        <w:t xml:space="preserve">Die Vorauszahlung </w:t>
      </w:r>
      <w:r w:rsidR="002F10DA" w:rsidRPr="00C2264E">
        <w:rPr>
          <w:rFonts w:ascii="Arial" w:hAnsi="Arial" w:cs="Arial"/>
          <w:b w:val="0"/>
          <w:sz w:val="20"/>
        </w:rPr>
        <w:t>ist</w:t>
      </w:r>
      <w:r w:rsidRPr="00C2264E">
        <w:rPr>
          <w:rFonts w:ascii="Arial" w:hAnsi="Arial" w:cs="Arial"/>
          <w:b w:val="0"/>
          <w:sz w:val="20"/>
        </w:rPr>
        <w:t xml:space="preserve"> nach Baubeginn des Kanalnetzes </w:t>
      </w:r>
      <w:proofErr w:type="spellStart"/>
      <w:r w:rsidRPr="00C2264E">
        <w:rPr>
          <w:rFonts w:ascii="Arial" w:hAnsi="Arial" w:cs="Arial"/>
          <w:b w:val="0"/>
          <w:sz w:val="20"/>
        </w:rPr>
        <w:t>bescheidmäßig</w:t>
      </w:r>
      <w:proofErr w:type="spellEnd"/>
      <w:r w:rsidRPr="00C2264E">
        <w:rPr>
          <w:rFonts w:ascii="Arial" w:hAnsi="Arial" w:cs="Arial"/>
          <w:b w:val="0"/>
          <w:sz w:val="20"/>
        </w:rPr>
        <w:t xml:space="preserve"> vorzuschreiben</w:t>
      </w:r>
      <w:r w:rsidR="002F10DA" w:rsidRPr="00C2264E">
        <w:rPr>
          <w:rFonts w:ascii="Arial" w:hAnsi="Arial" w:cs="Arial"/>
          <w:b w:val="0"/>
          <w:sz w:val="20"/>
        </w:rPr>
        <w:t xml:space="preserve"> und </w:t>
      </w:r>
      <w:r w:rsidRPr="00C2264E">
        <w:rPr>
          <w:rFonts w:ascii="Arial" w:hAnsi="Arial" w:cs="Arial"/>
          <w:b w:val="0"/>
          <w:sz w:val="20"/>
        </w:rPr>
        <w:t>ist innerhalb eines Monates nach Zustellung dieses Bescheides fällig.</w:t>
      </w:r>
      <w:r w:rsidR="00294C04" w:rsidRPr="00C2264E">
        <w:rPr>
          <w:rFonts w:ascii="Arial" w:hAnsi="Arial" w:cs="Arial"/>
          <w:b w:val="0"/>
          <w:sz w:val="20"/>
        </w:rPr>
        <w:t xml:space="preserve"> </w:t>
      </w:r>
    </w:p>
    <w:p w:rsidR="00294C04" w:rsidRPr="00C2264E" w:rsidRDefault="00294C04" w:rsidP="00294C04">
      <w:pPr>
        <w:pStyle w:val="Textkrper21"/>
        <w:rPr>
          <w:rFonts w:ascii="Arial" w:hAnsi="Arial" w:cs="Arial"/>
          <w:b w:val="0"/>
          <w:sz w:val="20"/>
        </w:rPr>
      </w:pPr>
    </w:p>
    <w:p w:rsidR="008E74D6" w:rsidRPr="00C2264E" w:rsidRDefault="008E74D6">
      <w:pPr>
        <w:pStyle w:val="Textkrper21"/>
        <w:numPr>
          <w:ilvl w:val="0"/>
          <w:numId w:val="37"/>
        </w:numPr>
        <w:rPr>
          <w:rFonts w:ascii="Arial" w:hAnsi="Arial" w:cs="Arial"/>
          <w:b w:val="0"/>
          <w:sz w:val="20"/>
        </w:rPr>
      </w:pPr>
      <w:r w:rsidRPr="00C2264E">
        <w:rPr>
          <w:rFonts w:ascii="Arial" w:hAnsi="Arial" w:cs="Arial"/>
          <w:b w:val="0"/>
          <w:sz w:val="20"/>
        </w:rPr>
        <w:t xml:space="preserve">Ergibt sich bei der Vorschreibung der Kanalanschlussgebühr, dass die von dem betreffenden </w:t>
      </w:r>
      <w:r w:rsidR="002F10DA" w:rsidRPr="00C2264E">
        <w:rPr>
          <w:rFonts w:ascii="Arial" w:hAnsi="Arial" w:cs="Arial"/>
          <w:b w:val="0"/>
          <w:sz w:val="20"/>
        </w:rPr>
        <w:t>Gebühren</w:t>
      </w:r>
      <w:r w:rsidR="004334B2">
        <w:rPr>
          <w:rFonts w:ascii="Arial" w:hAnsi="Arial" w:cs="Arial"/>
          <w:b w:val="0"/>
          <w:sz w:val="20"/>
        </w:rPr>
        <w:softHyphen/>
      </w:r>
      <w:r w:rsidR="002F10DA" w:rsidRPr="00C2264E">
        <w:rPr>
          <w:rFonts w:ascii="Arial" w:hAnsi="Arial" w:cs="Arial"/>
          <w:b w:val="0"/>
          <w:sz w:val="20"/>
        </w:rPr>
        <w:t>pflichtigen</w:t>
      </w:r>
      <w:r w:rsidRPr="00C2264E">
        <w:rPr>
          <w:rFonts w:ascii="Arial" w:hAnsi="Arial" w:cs="Arial"/>
          <w:b w:val="0"/>
          <w:sz w:val="20"/>
        </w:rPr>
        <w:t xml:space="preserve"> bereits geleistete Vorauszahlung die vorzuschreibende Kanalanschlussgebühr übersteigt, hat die Gemeinde den Unterschiedsbetrag innerhalb von zwei Wochen ab der Vorschreibung der Kanal</w:t>
      </w:r>
      <w:r w:rsidR="004334B2">
        <w:rPr>
          <w:rFonts w:ascii="Arial" w:hAnsi="Arial" w:cs="Arial"/>
          <w:b w:val="0"/>
          <w:sz w:val="20"/>
        </w:rPr>
        <w:softHyphen/>
      </w:r>
      <w:r w:rsidRPr="00C2264E">
        <w:rPr>
          <w:rFonts w:ascii="Arial" w:hAnsi="Arial" w:cs="Arial"/>
          <w:b w:val="0"/>
          <w:sz w:val="20"/>
        </w:rPr>
        <w:t>anschlussgebühr vo</w:t>
      </w:r>
      <w:r w:rsidR="00650E1D" w:rsidRPr="00C2264E">
        <w:rPr>
          <w:rFonts w:ascii="Arial" w:hAnsi="Arial" w:cs="Arial"/>
          <w:b w:val="0"/>
          <w:sz w:val="20"/>
        </w:rPr>
        <w:t>n</w:t>
      </w:r>
      <w:r w:rsidRPr="00C2264E">
        <w:rPr>
          <w:rFonts w:ascii="Arial" w:hAnsi="Arial" w:cs="Arial"/>
          <w:b w:val="0"/>
          <w:sz w:val="20"/>
        </w:rPr>
        <w:t xml:space="preserve"> Amts wegen zurückzuzahlen.</w:t>
      </w:r>
    </w:p>
    <w:p w:rsidR="008E74D6" w:rsidRPr="00C2264E" w:rsidRDefault="008E74D6">
      <w:pPr>
        <w:pStyle w:val="Textkrper21"/>
        <w:rPr>
          <w:rFonts w:ascii="Arial" w:hAnsi="Arial" w:cs="Arial"/>
          <w:b w:val="0"/>
          <w:sz w:val="20"/>
        </w:rPr>
      </w:pPr>
    </w:p>
    <w:p w:rsidR="008E74D6" w:rsidRPr="00C2264E" w:rsidRDefault="008E74D6">
      <w:pPr>
        <w:pStyle w:val="Textkrper21"/>
        <w:ind w:left="426" w:hanging="426"/>
        <w:rPr>
          <w:rFonts w:ascii="Arial" w:hAnsi="Arial" w:cs="Arial"/>
          <w:b w:val="0"/>
          <w:sz w:val="20"/>
        </w:rPr>
      </w:pPr>
      <w:r w:rsidRPr="00C2264E">
        <w:rPr>
          <w:rFonts w:ascii="Arial" w:hAnsi="Arial" w:cs="Arial"/>
          <w:b w:val="0"/>
          <w:sz w:val="20"/>
        </w:rPr>
        <w:t>(4)</w:t>
      </w:r>
      <w:r w:rsidRPr="00C2264E">
        <w:rPr>
          <w:rFonts w:ascii="Arial" w:hAnsi="Arial" w:cs="Arial"/>
          <w:b w:val="0"/>
          <w:sz w:val="20"/>
        </w:rPr>
        <w:tab/>
        <w:t xml:space="preserve">Ändern sich nach Leistung der Vorauszahlung die Verhältnisse derart, dass die Pflicht zur Entrichtung einer Kanalanschlussgebühr voraussichtlich überhaupt nicht entstehen wird, so hat die Gemeinde die Vorauszahlung innerhalb von vier Wochen ab der maßgeblichen Änderung, spätestens aber innerhalb von vier Wochen ab Fertigstellung des Kanalnetzes, verzinst mit 4 % pro Jahr ab Leistung der Vorauszahlung, von Amts wegen zurückzuzahlen. </w:t>
      </w:r>
    </w:p>
    <w:p w:rsidR="00AF1E29" w:rsidRPr="00C2264E" w:rsidRDefault="00AF1E29" w:rsidP="00AF1E29">
      <w:pPr>
        <w:rPr>
          <w:rFonts w:ascii="Arial" w:hAnsi="Arial" w:cs="Arial"/>
          <w:sz w:val="20"/>
        </w:rPr>
      </w:pPr>
    </w:p>
    <w:p w:rsidR="008E74D6" w:rsidRPr="00C2264E" w:rsidRDefault="008E74D6">
      <w:pPr>
        <w:spacing w:line="360" w:lineRule="auto"/>
        <w:jc w:val="center"/>
        <w:rPr>
          <w:rFonts w:ascii="Arial" w:hAnsi="Arial" w:cs="Arial"/>
          <w:sz w:val="20"/>
        </w:rPr>
      </w:pPr>
      <w:r w:rsidRPr="00C2264E">
        <w:rPr>
          <w:rFonts w:ascii="Arial" w:hAnsi="Arial" w:cs="Arial"/>
          <w:sz w:val="20"/>
        </w:rPr>
        <w:t>§ 5</w:t>
      </w:r>
    </w:p>
    <w:p w:rsidR="008E74D6" w:rsidRPr="00C2264E" w:rsidRDefault="008E74D6">
      <w:pPr>
        <w:jc w:val="center"/>
        <w:rPr>
          <w:rFonts w:ascii="Arial" w:hAnsi="Arial" w:cs="Arial"/>
          <w:b/>
          <w:sz w:val="20"/>
        </w:rPr>
      </w:pPr>
      <w:r w:rsidRPr="00C2264E">
        <w:rPr>
          <w:rFonts w:ascii="Arial" w:hAnsi="Arial" w:cs="Arial"/>
          <w:b/>
          <w:sz w:val="20"/>
        </w:rPr>
        <w:t>Kanalbenützungsgebühren</w:t>
      </w:r>
    </w:p>
    <w:p w:rsidR="008E74D6" w:rsidRPr="00C2264E" w:rsidRDefault="008E74D6">
      <w:pPr>
        <w:jc w:val="center"/>
        <w:rPr>
          <w:rFonts w:ascii="Arial" w:hAnsi="Arial" w:cs="Arial"/>
          <w:sz w:val="20"/>
        </w:rPr>
      </w:pPr>
      <w:r w:rsidRPr="00C2264E">
        <w:rPr>
          <w:rFonts w:ascii="Arial" w:hAnsi="Arial" w:cs="Arial"/>
          <w:sz w:val="20"/>
        </w:rPr>
        <w:t xml:space="preserve">(für Gemeinden </w:t>
      </w:r>
      <w:r w:rsidRPr="00C2264E">
        <w:rPr>
          <w:rFonts w:ascii="Arial" w:hAnsi="Arial" w:cs="Arial"/>
          <w:b/>
          <w:sz w:val="20"/>
        </w:rPr>
        <w:t>mit</w:t>
      </w:r>
      <w:r w:rsidRPr="00C2264E">
        <w:rPr>
          <w:rFonts w:ascii="Arial" w:hAnsi="Arial" w:cs="Arial"/>
          <w:sz w:val="20"/>
        </w:rPr>
        <w:t xml:space="preserve"> gemeindeeigener Wasserversorgungsanlage)</w:t>
      </w:r>
    </w:p>
    <w:p w:rsidR="008E74D6" w:rsidRPr="00C2264E" w:rsidRDefault="008E74D6">
      <w:pPr>
        <w:spacing w:line="360" w:lineRule="auto"/>
        <w:jc w:val="both"/>
        <w:rPr>
          <w:rFonts w:ascii="Arial" w:hAnsi="Arial" w:cs="Arial"/>
          <w:sz w:val="20"/>
        </w:rPr>
      </w:pPr>
    </w:p>
    <w:p w:rsidR="008E74D6" w:rsidRPr="00C2264E" w:rsidRDefault="008E74D6">
      <w:pPr>
        <w:pStyle w:val="Textkrper"/>
        <w:numPr>
          <w:ilvl w:val="0"/>
          <w:numId w:val="18"/>
        </w:numPr>
        <w:rPr>
          <w:rFonts w:ascii="Arial" w:hAnsi="Arial" w:cs="Arial"/>
          <w:sz w:val="20"/>
        </w:rPr>
      </w:pPr>
      <w:r w:rsidRPr="00C2264E">
        <w:rPr>
          <w:rFonts w:ascii="Arial" w:hAnsi="Arial" w:cs="Arial"/>
          <w:sz w:val="20"/>
        </w:rPr>
        <w:t>De</w:t>
      </w:r>
      <w:r w:rsidR="002F10DA" w:rsidRPr="00C2264E">
        <w:rPr>
          <w:rFonts w:ascii="Arial" w:hAnsi="Arial" w:cs="Arial"/>
          <w:sz w:val="20"/>
        </w:rPr>
        <w:t>r</w:t>
      </w:r>
      <w:r w:rsidRPr="00C2264E">
        <w:rPr>
          <w:rFonts w:ascii="Arial" w:hAnsi="Arial" w:cs="Arial"/>
          <w:sz w:val="20"/>
        </w:rPr>
        <w:t xml:space="preserve"> </w:t>
      </w:r>
      <w:r w:rsidR="002F10DA" w:rsidRPr="00C2264E">
        <w:rPr>
          <w:rFonts w:ascii="Arial" w:hAnsi="Arial" w:cs="Arial"/>
          <w:sz w:val="20"/>
        </w:rPr>
        <w:t>Gebührenpflichtige gemäß § 1</w:t>
      </w:r>
      <w:r w:rsidRPr="00C2264E">
        <w:rPr>
          <w:rFonts w:ascii="Arial" w:hAnsi="Arial" w:cs="Arial"/>
          <w:sz w:val="20"/>
        </w:rPr>
        <w:t xml:space="preserve"> ha</w:t>
      </w:r>
      <w:r w:rsidR="002F10DA" w:rsidRPr="00C2264E">
        <w:rPr>
          <w:rFonts w:ascii="Arial" w:hAnsi="Arial" w:cs="Arial"/>
          <w:sz w:val="20"/>
        </w:rPr>
        <w:t>t</w:t>
      </w:r>
      <w:r w:rsidRPr="00C2264E">
        <w:rPr>
          <w:rFonts w:ascii="Arial" w:hAnsi="Arial" w:cs="Arial"/>
          <w:sz w:val="20"/>
        </w:rPr>
        <w:t xml:space="preserve"> eine jährliche</w:t>
      </w:r>
      <w:r w:rsidR="00775822" w:rsidRPr="00C2264E">
        <w:rPr>
          <w:rStyle w:val="Funotenzeichen"/>
          <w:rFonts w:ascii="Arial" w:hAnsi="Arial" w:cs="Arial"/>
          <w:sz w:val="20"/>
        </w:rPr>
        <w:footnoteReference w:id="18"/>
      </w:r>
      <w:r w:rsidRPr="00C2264E">
        <w:rPr>
          <w:rFonts w:ascii="Arial" w:hAnsi="Arial" w:cs="Arial"/>
          <w:sz w:val="20"/>
        </w:rPr>
        <w:t xml:space="preserve"> Kanalbenützungsgebühr zu entrichten.</w:t>
      </w:r>
    </w:p>
    <w:p w:rsidR="008E74D6" w:rsidRPr="00C2264E" w:rsidRDefault="008E74D6">
      <w:pPr>
        <w:pStyle w:val="Textkrper"/>
        <w:rPr>
          <w:rFonts w:ascii="Arial" w:hAnsi="Arial" w:cs="Arial"/>
          <w:sz w:val="20"/>
        </w:rPr>
      </w:pPr>
    </w:p>
    <w:p w:rsidR="008E74D6" w:rsidRPr="00C2264E" w:rsidRDefault="008E74D6">
      <w:pPr>
        <w:pStyle w:val="Textkrper"/>
        <w:numPr>
          <w:ilvl w:val="0"/>
          <w:numId w:val="18"/>
        </w:numPr>
        <w:rPr>
          <w:rFonts w:ascii="Arial" w:hAnsi="Arial" w:cs="Arial"/>
          <w:sz w:val="20"/>
        </w:rPr>
      </w:pPr>
      <w:r w:rsidRPr="00C2264E">
        <w:rPr>
          <w:rFonts w:ascii="Arial" w:hAnsi="Arial" w:cs="Arial"/>
          <w:sz w:val="20"/>
        </w:rPr>
        <w:t>Für die Abgeltung der vom tatsächlichen Abwasseranfall unabhängigen Kosten wird eine Grundgebühr</w:t>
      </w:r>
      <w:r w:rsidR="00294C04" w:rsidRPr="00C2264E">
        <w:rPr>
          <w:rStyle w:val="Funotenzeichen"/>
          <w:rFonts w:ascii="Arial" w:hAnsi="Arial" w:cs="Arial"/>
          <w:sz w:val="20"/>
        </w:rPr>
        <w:footnoteReference w:id="19"/>
      </w:r>
      <w:r w:rsidRPr="00C2264E">
        <w:rPr>
          <w:rFonts w:ascii="Arial" w:hAnsi="Arial" w:cs="Arial"/>
          <w:sz w:val="20"/>
        </w:rPr>
        <w:t xml:space="preserve"> je </w:t>
      </w:r>
      <w:r w:rsidR="001D2361" w:rsidRPr="00C2264E">
        <w:rPr>
          <w:rFonts w:ascii="Arial" w:hAnsi="Arial" w:cs="Arial"/>
          <w:sz w:val="20"/>
        </w:rPr>
        <w:t>A</w:t>
      </w:r>
      <w:r w:rsidRPr="00C2264E">
        <w:rPr>
          <w:rFonts w:ascii="Arial" w:hAnsi="Arial" w:cs="Arial"/>
          <w:sz w:val="20"/>
        </w:rPr>
        <w:t>nschluss</w:t>
      </w:r>
      <w:r w:rsidR="001D2361" w:rsidRPr="00C2264E">
        <w:rPr>
          <w:rFonts w:ascii="Arial" w:hAnsi="Arial" w:cs="Arial"/>
          <w:sz w:val="20"/>
        </w:rPr>
        <w:t>, bei Häusern mit mehreren Wohneinheiten je</w:t>
      </w:r>
      <w:r w:rsidR="00FB17B2" w:rsidRPr="00C2264E">
        <w:rPr>
          <w:rFonts w:ascii="Arial" w:hAnsi="Arial" w:cs="Arial"/>
          <w:sz w:val="20"/>
        </w:rPr>
        <w:t xml:space="preserve"> angefangene </w:t>
      </w:r>
      <w:r w:rsidR="001D2361" w:rsidRPr="00C2264E">
        <w:rPr>
          <w:rFonts w:ascii="Arial" w:hAnsi="Arial" w:cs="Arial"/>
          <w:sz w:val="20"/>
        </w:rPr>
        <w:t xml:space="preserve">... </w:t>
      </w:r>
      <w:r w:rsidR="00FB17B2" w:rsidRPr="00C2264E">
        <w:rPr>
          <w:rFonts w:ascii="Arial" w:hAnsi="Arial" w:cs="Arial"/>
          <w:sz w:val="20"/>
        </w:rPr>
        <w:t>Wohneinheiten</w:t>
      </w:r>
      <w:r w:rsidR="001D2361" w:rsidRPr="00C2264E">
        <w:rPr>
          <w:rStyle w:val="Funotenzeichen"/>
          <w:rFonts w:ascii="Arial" w:hAnsi="Arial" w:cs="Arial"/>
          <w:sz w:val="20"/>
        </w:rPr>
        <w:footnoteReference w:id="20"/>
      </w:r>
      <w:r w:rsidR="001D2361" w:rsidRPr="00C2264E">
        <w:rPr>
          <w:rFonts w:ascii="Arial" w:hAnsi="Arial" w:cs="Arial"/>
          <w:sz w:val="20"/>
        </w:rPr>
        <w:t>,</w:t>
      </w:r>
      <w:r w:rsidRPr="00C2264E">
        <w:rPr>
          <w:rFonts w:ascii="Arial" w:hAnsi="Arial" w:cs="Arial"/>
          <w:sz w:val="20"/>
        </w:rPr>
        <w:t xml:space="preserve"> </w:t>
      </w:r>
      <w:r w:rsidR="001D2361" w:rsidRPr="00C2264E">
        <w:rPr>
          <w:rFonts w:ascii="Arial" w:hAnsi="Arial" w:cs="Arial"/>
          <w:sz w:val="20"/>
        </w:rPr>
        <w:t xml:space="preserve">in Höhe von ... Euro </w:t>
      </w:r>
      <w:r w:rsidRPr="00C2264E">
        <w:rPr>
          <w:rFonts w:ascii="Arial" w:hAnsi="Arial" w:cs="Arial"/>
          <w:sz w:val="20"/>
        </w:rPr>
        <w:t>festgesetzt.</w:t>
      </w:r>
      <w:r w:rsidR="001D2361" w:rsidRPr="00C2264E">
        <w:rPr>
          <w:rFonts w:ascii="Arial" w:hAnsi="Arial" w:cs="Arial"/>
          <w:sz w:val="20"/>
        </w:rPr>
        <w:t xml:space="preserve"> </w:t>
      </w:r>
    </w:p>
    <w:p w:rsidR="008E74D6" w:rsidRPr="00C2264E" w:rsidRDefault="008E74D6">
      <w:pPr>
        <w:pStyle w:val="Textkrper"/>
        <w:rPr>
          <w:rFonts w:ascii="Arial" w:hAnsi="Arial" w:cs="Arial"/>
          <w:sz w:val="20"/>
        </w:rPr>
      </w:pPr>
    </w:p>
    <w:p w:rsidR="008E74D6" w:rsidRPr="00C2264E" w:rsidRDefault="008E74D6">
      <w:pPr>
        <w:pStyle w:val="Textkrper"/>
        <w:numPr>
          <w:ilvl w:val="0"/>
          <w:numId w:val="18"/>
        </w:numPr>
        <w:rPr>
          <w:rFonts w:ascii="Arial" w:hAnsi="Arial" w:cs="Arial"/>
          <w:sz w:val="20"/>
        </w:rPr>
      </w:pPr>
      <w:r w:rsidRPr="00C2264E">
        <w:rPr>
          <w:rFonts w:ascii="Arial" w:hAnsi="Arial" w:cs="Arial"/>
          <w:sz w:val="20"/>
        </w:rPr>
        <w:t>Zusätzlich wird eine verbrauchsabhängige Gebühr eingehoben</w:t>
      </w:r>
      <w:r w:rsidR="009009CF" w:rsidRPr="00C2264E">
        <w:rPr>
          <w:rFonts w:ascii="Arial" w:hAnsi="Arial" w:cs="Arial"/>
          <w:sz w:val="20"/>
        </w:rPr>
        <w:t xml:space="preserve">. </w:t>
      </w:r>
      <w:r w:rsidRPr="00C2264E">
        <w:rPr>
          <w:rFonts w:ascii="Arial" w:hAnsi="Arial" w:cs="Arial"/>
          <w:sz w:val="20"/>
        </w:rPr>
        <w:t xml:space="preserve">Diese beträgt </w:t>
      </w:r>
      <w:r w:rsidR="00294C04" w:rsidRPr="00C2264E">
        <w:rPr>
          <w:rFonts w:ascii="Arial" w:hAnsi="Arial" w:cs="Arial"/>
          <w:sz w:val="20"/>
        </w:rPr>
        <w:t>...</w:t>
      </w:r>
      <w:r w:rsidRPr="00C2264E">
        <w:rPr>
          <w:rFonts w:ascii="Arial" w:hAnsi="Arial" w:cs="Arial"/>
          <w:sz w:val="20"/>
        </w:rPr>
        <w:t xml:space="preserve"> </w:t>
      </w:r>
      <w:r w:rsidR="00294C04" w:rsidRPr="00C2264E">
        <w:rPr>
          <w:rFonts w:ascii="Arial" w:hAnsi="Arial" w:cs="Arial"/>
          <w:sz w:val="20"/>
        </w:rPr>
        <w:t xml:space="preserve">Euro </w:t>
      </w:r>
      <w:r w:rsidRPr="00C2264E">
        <w:rPr>
          <w:rFonts w:ascii="Arial" w:hAnsi="Arial" w:cs="Arial"/>
          <w:sz w:val="20"/>
        </w:rPr>
        <w:t xml:space="preserve">pro </w:t>
      </w:r>
      <w:r w:rsidR="00C75FE4" w:rsidRPr="00C2264E">
        <w:rPr>
          <w:rFonts w:ascii="Arial" w:hAnsi="Arial" w:cs="Arial"/>
          <w:sz w:val="20"/>
        </w:rPr>
        <w:t>Kubikmeter</w:t>
      </w:r>
      <w:r w:rsidR="00294C04" w:rsidRPr="00C2264E">
        <w:rPr>
          <w:rStyle w:val="Funotenzeichen"/>
          <w:rFonts w:ascii="Arial" w:hAnsi="Arial" w:cs="Arial"/>
          <w:sz w:val="20"/>
        </w:rPr>
        <w:footnoteReference w:id="21"/>
      </w:r>
      <w:r w:rsidRPr="00C2264E">
        <w:rPr>
          <w:rFonts w:ascii="Arial" w:hAnsi="Arial" w:cs="Arial"/>
          <w:sz w:val="20"/>
        </w:rPr>
        <w:t xml:space="preserve"> des aus der gemeindeeigenen Wasserversorgungsanlage bezogenen </w:t>
      </w:r>
      <w:r w:rsidR="00525987" w:rsidRPr="00C2264E">
        <w:rPr>
          <w:rFonts w:ascii="Arial" w:hAnsi="Arial" w:cs="Arial"/>
          <w:sz w:val="20"/>
        </w:rPr>
        <w:t xml:space="preserve">mittels Zähler gemessenen </w:t>
      </w:r>
      <w:r w:rsidRPr="00C2264E">
        <w:rPr>
          <w:rFonts w:ascii="Arial" w:hAnsi="Arial" w:cs="Arial"/>
          <w:sz w:val="20"/>
        </w:rPr>
        <w:t>Wasser</w:t>
      </w:r>
      <w:r w:rsidR="00CF2E04" w:rsidRPr="00C2264E">
        <w:rPr>
          <w:rFonts w:ascii="Arial" w:hAnsi="Arial" w:cs="Arial"/>
          <w:sz w:val="20"/>
        </w:rPr>
        <w:t>verbrauch</w:t>
      </w:r>
      <w:r w:rsidRPr="00C2264E">
        <w:rPr>
          <w:rFonts w:ascii="Arial" w:hAnsi="Arial" w:cs="Arial"/>
          <w:sz w:val="20"/>
        </w:rPr>
        <w:t>s.</w:t>
      </w:r>
      <w:r w:rsidR="00FB17B2" w:rsidRPr="00C2264E">
        <w:rPr>
          <w:rFonts w:ascii="Arial" w:hAnsi="Arial" w:cs="Arial"/>
          <w:sz w:val="20"/>
        </w:rPr>
        <w:t xml:space="preserve"> </w:t>
      </w:r>
      <w:r w:rsidRPr="00C2264E">
        <w:rPr>
          <w:rFonts w:ascii="Arial" w:hAnsi="Arial" w:cs="Arial"/>
          <w:sz w:val="20"/>
        </w:rPr>
        <w:t>Wenn der Wasserzähler unrichtig anzeigt oder ausfällt, ist die verbrauchte Wassermenge zu schätzen. Bei der Schätzung ist insbesondere auf den Wasserverbrauch des vorangegangenen Kalenderjahres und auf etwa g</w:t>
      </w:r>
      <w:r w:rsidR="00997D73" w:rsidRPr="00C2264E">
        <w:rPr>
          <w:rFonts w:ascii="Arial" w:hAnsi="Arial" w:cs="Arial"/>
          <w:sz w:val="20"/>
        </w:rPr>
        <w:t>eänderte Verhältnisse im Wasser</w:t>
      </w:r>
      <w:r w:rsidRPr="00C2264E">
        <w:rPr>
          <w:rFonts w:ascii="Arial" w:hAnsi="Arial" w:cs="Arial"/>
          <w:sz w:val="20"/>
        </w:rPr>
        <w:t>verbrauch Rücksicht zu nehmen.</w:t>
      </w:r>
      <w:r w:rsidRPr="00C2264E">
        <w:rPr>
          <w:rFonts w:ascii="Arial" w:hAnsi="Arial" w:cs="Arial"/>
          <w:i/>
          <w:sz w:val="20"/>
        </w:rPr>
        <w:t xml:space="preserve"> </w:t>
      </w:r>
    </w:p>
    <w:p w:rsidR="008E74D6" w:rsidRPr="00C2264E" w:rsidRDefault="008E74D6">
      <w:pPr>
        <w:spacing w:line="360" w:lineRule="auto"/>
        <w:jc w:val="both"/>
        <w:rPr>
          <w:rFonts w:ascii="Arial" w:hAnsi="Arial" w:cs="Arial"/>
          <w:sz w:val="20"/>
        </w:rPr>
      </w:pPr>
    </w:p>
    <w:p w:rsidR="008E74D6" w:rsidRPr="00C2264E" w:rsidRDefault="008E74D6">
      <w:pPr>
        <w:numPr>
          <w:ilvl w:val="0"/>
          <w:numId w:val="18"/>
        </w:numPr>
        <w:spacing w:line="360" w:lineRule="auto"/>
        <w:jc w:val="both"/>
        <w:rPr>
          <w:rFonts w:ascii="Arial" w:hAnsi="Arial" w:cs="Arial"/>
          <w:sz w:val="20"/>
        </w:rPr>
      </w:pPr>
      <w:r w:rsidRPr="00C2264E">
        <w:rPr>
          <w:rFonts w:ascii="Arial" w:hAnsi="Arial" w:cs="Arial"/>
          <w:sz w:val="20"/>
        </w:rPr>
        <w:t>Für die Ableitung der von einem Grundstück in die öffentliche Misch- oder Regenwasserkanalisation eingeleiteten Niederschlagswässer von Dach- und Vorplatzflächen ist je Quadratmeter der Bemessungs</w:t>
      </w:r>
      <w:r w:rsidR="00683518">
        <w:rPr>
          <w:rFonts w:ascii="Arial" w:hAnsi="Arial" w:cs="Arial"/>
          <w:sz w:val="20"/>
        </w:rPr>
        <w:softHyphen/>
      </w:r>
      <w:r w:rsidRPr="00C2264E">
        <w:rPr>
          <w:rFonts w:ascii="Arial" w:hAnsi="Arial" w:cs="Arial"/>
          <w:sz w:val="20"/>
        </w:rPr>
        <w:t>grundlage gem</w:t>
      </w:r>
      <w:r w:rsidR="00997D73" w:rsidRPr="00C2264E">
        <w:rPr>
          <w:rFonts w:ascii="Arial" w:hAnsi="Arial" w:cs="Arial"/>
          <w:sz w:val="20"/>
        </w:rPr>
        <w:t>äß</w:t>
      </w:r>
      <w:r w:rsidRPr="00C2264E">
        <w:rPr>
          <w:rFonts w:ascii="Arial" w:hAnsi="Arial" w:cs="Arial"/>
          <w:sz w:val="20"/>
        </w:rPr>
        <w:t xml:space="preserve"> § 3 Abs. 1 eine jährliche Gebühr in Höhe von </w:t>
      </w:r>
      <w:r w:rsidR="00997D73" w:rsidRPr="00C2264E">
        <w:rPr>
          <w:rFonts w:ascii="Arial" w:hAnsi="Arial" w:cs="Arial"/>
          <w:sz w:val="20"/>
        </w:rPr>
        <w:t xml:space="preserve">... </w:t>
      </w:r>
      <w:r w:rsidRPr="00C2264E">
        <w:rPr>
          <w:rFonts w:ascii="Arial" w:hAnsi="Arial" w:cs="Arial"/>
          <w:sz w:val="20"/>
        </w:rPr>
        <w:t>Euro</w:t>
      </w:r>
      <w:r w:rsidR="00924E40" w:rsidRPr="00C2264E">
        <w:rPr>
          <w:rStyle w:val="Funotenzeichen"/>
          <w:rFonts w:ascii="Arial" w:hAnsi="Arial" w:cs="Arial"/>
          <w:sz w:val="20"/>
        </w:rPr>
        <w:footnoteReference w:id="22"/>
      </w:r>
      <w:r w:rsidR="00997D73" w:rsidRPr="00C2264E">
        <w:rPr>
          <w:rFonts w:ascii="Arial" w:hAnsi="Arial" w:cs="Arial"/>
          <w:sz w:val="20"/>
        </w:rPr>
        <w:t xml:space="preserve"> </w:t>
      </w:r>
      <w:r w:rsidRPr="00C2264E">
        <w:rPr>
          <w:rFonts w:ascii="Arial" w:hAnsi="Arial" w:cs="Arial"/>
          <w:sz w:val="20"/>
        </w:rPr>
        <w:t xml:space="preserve">zu entrichten. </w:t>
      </w:r>
    </w:p>
    <w:p w:rsidR="009F545B" w:rsidRPr="00C2264E" w:rsidRDefault="009F545B" w:rsidP="009F545B">
      <w:pPr>
        <w:spacing w:line="360" w:lineRule="auto"/>
        <w:jc w:val="both"/>
        <w:rPr>
          <w:rFonts w:ascii="Arial" w:hAnsi="Arial" w:cs="Arial"/>
          <w:sz w:val="20"/>
        </w:rPr>
      </w:pPr>
    </w:p>
    <w:p w:rsidR="009F545B" w:rsidRPr="00C2264E" w:rsidRDefault="009F545B" w:rsidP="009F545B">
      <w:pPr>
        <w:pStyle w:val="Textkrper21"/>
        <w:numPr>
          <w:ilvl w:val="0"/>
          <w:numId w:val="18"/>
        </w:numPr>
        <w:rPr>
          <w:rFonts w:ascii="Arial" w:hAnsi="Arial" w:cs="Arial"/>
          <w:b w:val="0"/>
          <w:sz w:val="20"/>
        </w:rPr>
      </w:pPr>
      <w:r w:rsidRPr="00C2264E">
        <w:rPr>
          <w:rFonts w:ascii="Arial" w:hAnsi="Arial" w:cs="Arial"/>
          <w:b w:val="0"/>
          <w:sz w:val="20"/>
        </w:rPr>
        <w:t xml:space="preserve">Die Kanalbenützungsgebühr für Grundstücke, von denen nur Niederschlagswässer abgeleitet werden, beträgt für je angefangene </w:t>
      </w:r>
      <w:r w:rsidR="005A66BC" w:rsidRPr="00C2264E">
        <w:rPr>
          <w:rFonts w:ascii="Arial" w:hAnsi="Arial" w:cs="Arial"/>
          <w:b w:val="0"/>
          <w:sz w:val="20"/>
        </w:rPr>
        <w:t>...</w:t>
      </w:r>
      <w:r w:rsidRPr="00C2264E">
        <w:rPr>
          <w:rFonts w:ascii="Arial" w:hAnsi="Arial" w:cs="Arial"/>
          <w:b w:val="0"/>
          <w:sz w:val="20"/>
        </w:rPr>
        <w:t xml:space="preserve"> m² Grundfläche mit einer Entwässerung in das Kanalnetz ... Euro. </w:t>
      </w:r>
    </w:p>
    <w:p w:rsidR="008E74D6" w:rsidRPr="00C2264E" w:rsidRDefault="008E74D6">
      <w:pPr>
        <w:pStyle w:val="Textkrper"/>
        <w:rPr>
          <w:rFonts w:ascii="Arial" w:hAnsi="Arial" w:cs="Arial"/>
          <w:b/>
          <w:i/>
          <w:sz w:val="20"/>
        </w:rPr>
      </w:pPr>
    </w:p>
    <w:p w:rsidR="008E74D6" w:rsidRPr="00C2264E" w:rsidRDefault="008E74D6" w:rsidP="003E1104">
      <w:pPr>
        <w:spacing w:after="120" w:line="360" w:lineRule="auto"/>
        <w:ind w:left="142"/>
        <w:jc w:val="both"/>
        <w:rPr>
          <w:rFonts w:ascii="Arial" w:hAnsi="Arial" w:cs="Arial"/>
          <w:b/>
          <w:i/>
          <w:sz w:val="20"/>
        </w:rPr>
      </w:pPr>
      <w:r w:rsidRPr="00C2264E">
        <w:rPr>
          <w:rFonts w:ascii="Arial" w:hAnsi="Arial" w:cs="Arial"/>
          <w:b/>
          <w:i/>
          <w:sz w:val="20"/>
        </w:rPr>
        <w:t>Bausteine zu § 5:</w:t>
      </w:r>
    </w:p>
    <w:p w:rsidR="004343A2" w:rsidRPr="00C2264E" w:rsidRDefault="004343A2" w:rsidP="004343A2">
      <w:pPr>
        <w:pStyle w:val="Textkrper"/>
        <w:numPr>
          <w:ilvl w:val="0"/>
          <w:numId w:val="48"/>
        </w:numPr>
        <w:tabs>
          <w:tab w:val="clear" w:pos="720"/>
          <w:tab w:val="num" w:pos="709"/>
        </w:tabs>
        <w:ind w:left="709" w:hanging="425"/>
        <w:rPr>
          <w:rFonts w:ascii="Arial" w:hAnsi="Arial" w:cs="Arial"/>
          <w:i/>
          <w:strike/>
          <w:sz w:val="20"/>
        </w:rPr>
      </w:pPr>
      <w:r w:rsidRPr="00C2264E">
        <w:rPr>
          <w:rFonts w:ascii="Arial" w:hAnsi="Arial" w:cs="Arial"/>
          <w:strike/>
          <w:sz w:val="20"/>
        </w:rPr>
        <w:t xml:space="preserve">zu </w:t>
      </w:r>
      <w:r w:rsidRPr="00C2264E">
        <w:rPr>
          <w:rFonts w:ascii="Arial" w:hAnsi="Arial" w:cs="Arial"/>
          <w:b/>
          <w:strike/>
          <w:sz w:val="20"/>
        </w:rPr>
        <w:t>Abs. 3</w:t>
      </w:r>
      <w:r w:rsidRPr="00C2264E">
        <w:rPr>
          <w:rFonts w:ascii="Arial" w:hAnsi="Arial" w:cs="Arial"/>
          <w:strike/>
          <w:sz w:val="20"/>
        </w:rPr>
        <w:t>:</w:t>
      </w:r>
      <w:r w:rsidRPr="00C2264E">
        <w:rPr>
          <w:rFonts w:ascii="Arial" w:hAnsi="Arial" w:cs="Arial"/>
          <w:i/>
          <w:strike/>
          <w:sz w:val="20"/>
        </w:rPr>
        <w:t xml:space="preserve"> Diese beträgt für die an die gemeindeeigene Wasserversorgungsanlage angeschlossenen Grundstücke ... Euro pro m² der Bemessungsgrundlage nach § 2 Abs.</w:t>
      </w:r>
      <w:r w:rsidR="00BA7BAF" w:rsidRPr="00C2264E">
        <w:rPr>
          <w:rFonts w:ascii="Arial" w:hAnsi="Arial" w:cs="Arial"/>
          <w:i/>
          <w:strike/>
          <w:sz w:val="20"/>
        </w:rPr>
        <w:t> </w:t>
      </w:r>
      <w:r w:rsidRPr="00C2264E">
        <w:rPr>
          <w:rFonts w:ascii="Arial" w:hAnsi="Arial" w:cs="Arial"/>
          <w:i/>
          <w:strike/>
          <w:sz w:val="20"/>
        </w:rPr>
        <w:t>2.</w:t>
      </w:r>
      <w:r w:rsidR="00BA7BAF" w:rsidRPr="00C2264E">
        <w:rPr>
          <w:rStyle w:val="Funotenzeichen"/>
          <w:rFonts w:ascii="Arial" w:hAnsi="Arial" w:cs="Arial"/>
          <w:i/>
          <w:strike/>
          <w:sz w:val="20"/>
        </w:rPr>
        <w:footnoteReference w:id="23"/>
      </w:r>
      <w:r w:rsidRPr="00C2264E">
        <w:rPr>
          <w:rFonts w:ascii="Arial" w:hAnsi="Arial" w:cs="Arial"/>
          <w:i/>
          <w:strike/>
          <w:sz w:val="20"/>
        </w:rPr>
        <w:t xml:space="preserve"> </w:t>
      </w:r>
    </w:p>
    <w:p w:rsidR="00026561" w:rsidRPr="00C2264E" w:rsidRDefault="00026561" w:rsidP="00026561">
      <w:pPr>
        <w:pStyle w:val="Textkrper"/>
        <w:numPr>
          <w:ilvl w:val="0"/>
          <w:numId w:val="48"/>
        </w:numPr>
        <w:rPr>
          <w:rFonts w:ascii="Arial" w:hAnsi="Arial" w:cs="Arial"/>
          <w:i/>
          <w:sz w:val="20"/>
        </w:rPr>
      </w:pPr>
      <w:r w:rsidRPr="00C2264E">
        <w:rPr>
          <w:rFonts w:ascii="Arial" w:hAnsi="Arial" w:cs="Arial"/>
          <w:i/>
          <w:sz w:val="20"/>
        </w:rPr>
        <w:t xml:space="preserve">zu </w:t>
      </w:r>
      <w:r w:rsidRPr="00C2264E">
        <w:rPr>
          <w:rFonts w:ascii="Arial" w:hAnsi="Arial" w:cs="Arial"/>
          <w:b/>
          <w:i/>
          <w:sz w:val="20"/>
        </w:rPr>
        <w:t>Abs. 3 (Satz 2 ff)</w:t>
      </w:r>
      <w:r w:rsidRPr="00C2264E">
        <w:rPr>
          <w:rFonts w:ascii="Arial" w:hAnsi="Arial" w:cs="Arial"/>
          <w:i/>
          <w:sz w:val="20"/>
        </w:rPr>
        <w:t xml:space="preserve">: Ist kein Wasserzähler eingebaut, ist eine Pauschalgebühr in Höhe von ... Euro pro gemeldeter Person zu entrichten. Bei Personen, die nicht ganzjährig in der Gemeinde gemeldet sind, ist die Gebühr zu </w:t>
      </w:r>
      <w:proofErr w:type="spellStart"/>
      <w:r w:rsidRPr="00C2264E">
        <w:rPr>
          <w:rFonts w:ascii="Arial" w:hAnsi="Arial" w:cs="Arial"/>
          <w:i/>
          <w:sz w:val="20"/>
        </w:rPr>
        <w:t>aliquotieren</w:t>
      </w:r>
      <w:proofErr w:type="spellEnd"/>
      <w:r w:rsidRPr="00C2264E">
        <w:rPr>
          <w:rFonts w:ascii="Arial" w:hAnsi="Arial" w:cs="Arial"/>
          <w:i/>
          <w:sz w:val="20"/>
        </w:rPr>
        <w:t>.</w:t>
      </w:r>
    </w:p>
    <w:p w:rsidR="00026561" w:rsidRPr="00C2264E" w:rsidRDefault="00026561" w:rsidP="00026561">
      <w:pPr>
        <w:pStyle w:val="Textkrper"/>
        <w:numPr>
          <w:ilvl w:val="0"/>
          <w:numId w:val="48"/>
        </w:numPr>
        <w:rPr>
          <w:rFonts w:ascii="Arial" w:hAnsi="Arial" w:cs="Arial"/>
          <w:i/>
          <w:sz w:val="20"/>
        </w:rPr>
      </w:pPr>
      <w:r w:rsidRPr="00C2264E">
        <w:rPr>
          <w:rFonts w:ascii="Arial" w:hAnsi="Arial" w:cs="Arial"/>
          <w:i/>
          <w:sz w:val="20"/>
        </w:rPr>
        <w:t xml:space="preserve">zu </w:t>
      </w:r>
      <w:r w:rsidRPr="00C2264E">
        <w:rPr>
          <w:rFonts w:ascii="Arial" w:hAnsi="Arial" w:cs="Arial"/>
          <w:b/>
          <w:i/>
          <w:sz w:val="20"/>
        </w:rPr>
        <w:t>Abs. 3 (Satz 2 ff)</w:t>
      </w:r>
      <w:r w:rsidRPr="00C2264E">
        <w:rPr>
          <w:rFonts w:ascii="Arial" w:hAnsi="Arial" w:cs="Arial"/>
          <w:i/>
          <w:sz w:val="20"/>
        </w:rPr>
        <w:t>: Ist kein Wasserzähler eingebaut</w:t>
      </w:r>
      <w:r w:rsidRPr="00C2264E">
        <w:rPr>
          <w:rStyle w:val="Funotenzeichen"/>
          <w:rFonts w:ascii="Arial" w:hAnsi="Arial" w:cs="Arial"/>
          <w:sz w:val="20"/>
        </w:rPr>
        <w:footnoteReference w:id="24"/>
      </w:r>
      <w:r w:rsidRPr="00C2264E">
        <w:rPr>
          <w:rFonts w:ascii="Arial" w:hAnsi="Arial" w:cs="Arial"/>
          <w:i/>
          <w:sz w:val="20"/>
        </w:rPr>
        <w:t>, ist eine Pauschalgebühr</w:t>
      </w:r>
      <w:r w:rsidRPr="00C2264E">
        <w:rPr>
          <w:rFonts w:ascii="Arial" w:hAnsi="Arial" w:cs="Arial"/>
          <w:sz w:val="20"/>
        </w:rPr>
        <w:t xml:space="preserve"> in Höhe von ...</w:t>
      </w:r>
      <w:r w:rsidR="00683518">
        <w:rPr>
          <w:rFonts w:ascii="Arial" w:hAnsi="Arial" w:cs="Arial"/>
          <w:sz w:val="20"/>
        </w:rPr>
        <w:t> </w:t>
      </w:r>
      <w:r w:rsidRPr="00C2264E">
        <w:rPr>
          <w:rFonts w:ascii="Arial" w:hAnsi="Arial" w:cs="Arial"/>
          <w:sz w:val="20"/>
        </w:rPr>
        <w:t xml:space="preserve">Euro pro </w:t>
      </w:r>
      <w:r w:rsidR="00C75FE4" w:rsidRPr="00C2264E">
        <w:rPr>
          <w:rFonts w:ascii="Arial" w:hAnsi="Arial" w:cs="Arial"/>
          <w:sz w:val="20"/>
        </w:rPr>
        <w:t>Kubikmeter</w:t>
      </w:r>
      <w:r w:rsidRPr="00C2264E">
        <w:rPr>
          <w:rFonts w:ascii="Arial" w:hAnsi="Arial" w:cs="Arial"/>
          <w:sz w:val="20"/>
        </w:rPr>
        <w:t xml:space="preserve"> des in das Kanalnetz eingeleiteten Abwassers zu entrichten. Die eingeleitete Abwassermenge wird pauschal</w:t>
      </w:r>
      <w:r w:rsidRPr="00C2264E">
        <w:rPr>
          <w:rStyle w:val="Funotenzeichen"/>
          <w:rFonts w:ascii="Arial" w:hAnsi="Arial" w:cs="Arial"/>
          <w:sz w:val="20"/>
        </w:rPr>
        <w:footnoteReference w:id="25"/>
      </w:r>
      <w:r w:rsidRPr="00C2264E">
        <w:rPr>
          <w:rFonts w:ascii="Arial" w:hAnsi="Arial" w:cs="Arial"/>
          <w:sz w:val="20"/>
        </w:rPr>
        <w:t xml:space="preserve"> mit ... m³</w:t>
      </w:r>
      <w:r w:rsidRPr="00C2264E">
        <w:rPr>
          <w:rStyle w:val="Funotenzeichen"/>
          <w:rFonts w:ascii="Arial" w:hAnsi="Arial" w:cs="Arial"/>
          <w:sz w:val="20"/>
        </w:rPr>
        <w:footnoteReference w:id="26"/>
      </w:r>
      <w:r w:rsidRPr="00C2264E">
        <w:rPr>
          <w:rFonts w:ascii="Arial" w:hAnsi="Arial" w:cs="Arial"/>
          <w:sz w:val="20"/>
        </w:rPr>
        <w:t xml:space="preserve"> je gemeldeter Person festgelegt. </w:t>
      </w:r>
      <w:r w:rsidRPr="00C2264E">
        <w:rPr>
          <w:rFonts w:ascii="Arial" w:hAnsi="Arial" w:cs="Arial"/>
          <w:i/>
          <w:sz w:val="20"/>
        </w:rPr>
        <w:t xml:space="preserve">Bei Personen, die nicht ganzjährig in der Gemeinde gemeldet sind, ist die Gebühr zu </w:t>
      </w:r>
      <w:proofErr w:type="spellStart"/>
      <w:r w:rsidRPr="00C2264E">
        <w:rPr>
          <w:rFonts w:ascii="Arial" w:hAnsi="Arial" w:cs="Arial"/>
          <w:i/>
          <w:sz w:val="20"/>
        </w:rPr>
        <w:t>aliquotieren</w:t>
      </w:r>
      <w:proofErr w:type="spellEnd"/>
      <w:r w:rsidRPr="00C2264E">
        <w:rPr>
          <w:rFonts w:ascii="Arial" w:hAnsi="Arial" w:cs="Arial"/>
          <w:i/>
          <w:sz w:val="20"/>
        </w:rPr>
        <w:t>.</w:t>
      </w:r>
    </w:p>
    <w:p w:rsidR="00C31AE3" w:rsidRPr="00C2264E" w:rsidRDefault="00CA6CFF" w:rsidP="003E1104">
      <w:pPr>
        <w:pStyle w:val="Textkrper"/>
        <w:numPr>
          <w:ilvl w:val="0"/>
          <w:numId w:val="48"/>
        </w:numPr>
        <w:tabs>
          <w:tab w:val="clear" w:pos="720"/>
          <w:tab w:val="num" w:pos="709"/>
        </w:tabs>
        <w:ind w:left="709" w:hanging="425"/>
        <w:rPr>
          <w:rFonts w:ascii="Arial" w:hAnsi="Arial" w:cs="Arial"/>
          <w:i/>
          <w:sz w:val="20"/>
        </w:rPr>
      </w:pPr>
      <w:r w:rsidRPr="00C2264E">
        <w:rPr>
          <w:rFonts w:ascii="Arial" w:hAnsi="Arial" w:cs="Arial"/>
          <w:i/>
          <w:sz w:val="20"/>
        </w:rPr>
        <w:lastRenderedPageBreak/>
        <w:t>Erfolgt der Bezug des Wassers nicht</w:t>
      </w:r>
      <w:r w:rsidR="00C31AE3" w:rsidRPr="00C2264E">
        <w:rPr>
          <w:rStyle w:val="Funotenzeichen"/>
          <w:rFonts w:ascii="Arial" w:hAnsi="Arial" w:cs="Arial"/>
          <w:i/>
          <w:sz w:val="20"/>
        </w:rPr>
        <w:footnoteReference w:id="27"/>
      </w:r>
      <w:r w:rsidRPr="00C2264E">
        <w:rPr>
          <w:rFonts w:ascii="Arial" w:hAnsi="Arial" w:cs="Arial"/>
          <w:i/>
          <w:sz w:val="20"/>
        </w:rPr>
        <w:t xml:space="preserve"> oder nicht ausschließlich aus der gemeindeeigenen Wasser</w:t>
      </w:r>
      <w:r w:rsidR="004334B2">
        <w:rPr>
          <w:rFonts w:ascii="Arial" w:hAnsi="Arial" w:cs="Arial"/>
          <w:i/>
          <w:sz w:val="20"/>
        </w:rPr>
        <w:softHyphen/>
      </w:r>
      <w:r w:rsidRPr="00C2264E">
        <w:rPr>
          <w:rFonts w:ascii="Arial" w:hAnsi="Arial" w:cs="Arial"/>
          <w:i/>
          <w:sz w:val="20"/>
        </w:rPr>
        <w:t>versorgungsanlage, wird zusätzlich zur Grundgebühr eine ver</w:t>
      </w:r>
      <w:r w:rsidR="00683518">
        <w:rPr>
          <w:rFonts w:ascii="Arial" w:hAnsi="Arial" w:cs="Arial"/>
          <w:i/>
          <w:sz w:val="20"/>
        </w:rPr>
        <w:t>brauchsabhängige Gebühr für ... </w:t>
      </w:r>
      <w:r w:rsidRPr="00C2264E">
        <w:rPr>
          <w:rFonts w:ascii="Arial" w:hAnsi="Arial" w:cs="Arial"/>
          <w:i/>
          <w:sz w:val="20"/>
        </w:rPr>
        <w:t>m³ pro gemeldeter Person, jedoch mindestens für 1 Person</w:t>
      </w:r>
      <w:r w:rsidRPr="00C2264E">
        <w:rPr>
          <w:rStyle w:val="Funotenzeichen"/>
          <w:rFonts w:ascii="Arial" w:hAnsi="Arial" w:cs="Arial"/>
          <w:i/>
          <w:sz w:val="20"/>
        </w:rPr>
        <w:footnoteReference w:id="28"/>
      </w:r>
      <w:r w:rsidRPr="00C2264E">
        <w:rPr>
          <w:rFonts w:ascii="Arial" w:hAnsi="Arial" w:cs="Arial"/>
          <w:i/>
          <w:sz w:val="20"/>
        </w:rPr>
        <w:t xml:space="preserve">, berechnet. </w:t>
      </w:r>
    </w:p>
    <w:p w:rsidR="008E74D6" w:rsidRPr="00C2264E" w:rsidRDefault="005B4AA1" w:rsidP="003E1104">
      <w:pPr>
        <w:pStyle w:val="Textkrper"/>
        <w:numPr>
          <w:ilvl w:val="0"/>
          <w:numId w:val="48"/>
        </w:numPr>
        <w:tabs>
          <w:tab w:val="clear" w:pos="720"/>
          <w:tab w:val="num" w:pos="709"/>
        </w:tabs>
        <w:ind w:left="709" w:hanging="425"/>
        <w:rPr>
          <w:rFonts w:ascii="Arial" w:hAnsi="Arial" w:cs="Arial"/>
          <w:i/>
          <w:sz w:val="20"/>
        </w:rPr>
      </w:pPr>
      <w:r w:rsidRPr="00C2264E">
        <w:rPr>
          <w:rFonts w:ascii="Arial" w:hAnsi="Arial" w:cs="Arial"/>
          <w:i/>
          <w:sz w:val="20"/>
        </w:rPr>
        <w:t>Gebührenpflichtige</w:t>
      </w:r>
      <w:r w:rsidR="008E74D6" w:rsidRPr="00C2264E">
        <w:rPr>
          <w:rFonts w:ascii="Arial" w:hAnsi="Arial" w:cs="Arial"/>
          <w:i/>
          <w:sz w:val="20"/>
        </w:rPr>
        <w:t xml:space="preserve">, </w:t>
      </w:r>
      <w:r w:rsidRPr="00C2264E">
        <w:rPr>
          <w:rFonts w:ascii="Arial" w:hAnsi="Arial" w:cs="Arial"/>
          <w:i/>
          <w:sz w:val="20"/>
        </w:rPr>
        <w:t>die</w:t>
      </w:r>
      <w:r w:rsidR="008E74D6" w:rsidRPr="00C2264E">
        <w:rPr>
          <w:rFonts w:ascii="Arial" w:hAnsi="Arial" w:cs="Arial"/>
          <w:i/>
          <w:sz w:val="20"/>
        </w:rPr>
        <w:t xml:space="preserve"> zur </w:t>
      </w:r>
      <w:r w:rsidR="008E74D6" w:rsidRPr="00C2264E">
        <w:rPr>
          <w:rFonts w:ascii="Arial" w:hAnsi="Arial" w:cs="Arial"/>
          <w:b/>
          <w:i/>
          <w:sz w:val="20"/>
        </w:rPr>
        <w:t>Bewässerung ihrer Haus- und Vorgärten</w:t>
      </w:r>
      <w:r w:rsidR="008E74D6" w:rsidRPr="00C2264E">
        <w:rPr>
          <w:rFonts w:ascii="Arial" w:hAnsi="Arial" w:cs="Arial"/>
          <w:i/>
          <w:sz w:val="20"/>
        </w:rPr>
        <w:t xml:space="preserve"> das Wasser aus der öffentlichen Wasserversorgungsanlage beziehen und diesen ausschließlich für die Pflege der Gärten verwendeten Wasserverbrauch durch einen Zweitzähler messen lassen, wird dieser registrierte Wasserverbrauch für den Garten bei der Verrechnung der Kanalbenützungsgebühr von der insgesamt verbrauchten Wassermenge in Abzug gebracht. Für diesen zweiten Wasserzähler ist eine Gebühr</w:t>
      </w:r>
      <w:r w:rsidR="00997D73" w:rsidRPr="00C2264E">
        <w:rPr>
          <w:rFonts w:ascii="Arial" w:hAnsi="Arial" w:cs="Arial"/>
          <w:i/>
          <w:sz w:val="20"/>
        </w:rPr>
        <w:t xml:space="preserve"> (Zählermiete) </w:t>
      </w:r>
      <w:r w:rsidR="008E74D6" w:rsidRPr="00C2264E">
        <w:rPr>
          <w:rFonts w:ascii="Arial" w:hAnsi="Arial" w:cs="Arial"/>
          <w:i/>
          <w:sz w:val="20"/>
        </w:rPr>
        <w:t xml:space="preserve">von </w:t>
      </w:r>
      <w:r w:rsidR="00997D73" w:rsidRPr="00C2264E">
        <w:rPr>
          <w:rFonts w:ascii="Arial" w:hAnsi="Arial" w:cs="Arial"/>
          <w:i/>
          <w:sz w:val="20"/>
        </w:rPr>
        <w:t xml:space="preserve">... </w:t>
      </w:r>
      <w:r w:rsidR="008E74D6" w:rsidRPr="00C2264E">
        <w:rPr>
          <w:rFonts w:ascii="Arial" w:hAnsi="Arial" w:cs="Arial"/>
          <w:i/>
          <w:sz w:val="20"/>
        </w:rPr>
        <w:t xml:space="preserve">Euro zu entrichten. </w:t>
      </w:r>
      <w:r w:rsidR="004B57B6" w:rsidRPr="00C2264E">
        <w:rPr>
          <w:rFonts w:ascii="Arial" w:hAnsi="Arial" w:cs="Arial"/>
          <w:i/>
          <w:sz w:val="20"/>
        </w:rPr>
        <w:t xml:space="preserve">Ist kein zweiter Wasserzähler eingebaut, wird pauschal ein ... m³ entsprechender Betrag abgezogen. </w:t>
      </w:r>
    </w:p>
    <w:p w:rsidR="008E74D6" w:rsidRPr="00C2264E" w:rsidRDefault="008E74D6" w:rsidP="003E1104">
      <w:pPr>
        <w:pStyle w:val="Textkrper"/>
        <w:numPr>
          <w:ilvl w:val="0"/>
          <w:numId w:val="48"/>
        </w:numPr>
        <w:tabs>
          <w:tab w:val="clear" w:pos="720"/>
          <w:tab w:val="num" w:pos="709"/>
        </w:tabs>
        <w:ind w:left="709" w:hanging="425"/>
        <w:rPr>
          <w:rFonts w:ascii="Arial" w:hAnsi="Arial" w:cs="Arial"/>
          <w:i/>
          <w:sz w:val="20"/>
        </w:rPr>
      </w:pPr>
      <w:r w:rsidRPr="00C2264E">
        <w:rPr>
          <w:rFonts w:ascii="Arial" w:hAnsi="Arial" w:cs="Arial"/>
          <w:i/>
          <w:sz w:val="20"/>
        </w:rPr>
        <w:t xml:space="preserve">Für die Übernahme von </w:t>
      </w:r>
      <w:r w:rsidRPr="00C2264E">
        <w:rPr>
          <w:rFonts w:ascii="Arial" w:hAnsi="Arial" w:cs="Arial"/>
          <w:b/>
          <w:i/>
          <w:sz w:val="20"/>
        </w:rPr>
        <w:t>Senkgrubeninhalten</w:t>
      </w:r>
      <w:r w:rsidRPr="00C2264E">
        <w:rPr>
          <w:rFonts w:ascii="Arial" w:hAnsi="Arial" w:cs="Arial"/>
          <w:i/>
          <w:sz w:val="20"/>
        </w:rPr>
        <w:t xml:space="preserve"> bzw. von </w:t>
      </w:r>
      <w:r w:rsidRPr="00C2264E">
        <w:rPr>
          <w:rFonts w:ascii="Arial" w:hAnsi="Arial" w:cs="Arial"/>
          <w:b/>
          <w:i/>
          <w:sz w:val="20"/>
        </w:rPr>
        <w:t>Schlamm</w:t>
      </w:r>
      <w:r w:rsidRPr="00C2264E">
        <w:rPr>
          <w:rFonts w:ascii="Arial" w:hAnsi="Arial" w:cs="Arial"/>
          <w:i/>
          <w:sz w:val="20"/>
        </w:rPr>
        <w:t xml:space="preserve"> aus häuslichen Kleinkläranlagen ist eine Gebühr von </w:t>
      </w:r>
      <w:r w:rsidR="00997D73" w:rsidRPr="00C2264E">
        <w:rPr>
          <w:rFonts w:ascii="Arial" w:hAnsi="Arial" w:cs="Arial"/>
          <w:i/>
          <w:sz w:val="20"/>
        </w:rPr>
        <w:t xml:space="preserve">... </w:t>
      </w:r>
      <w:r w:rsidRPr="00C2264E">
        <w:rPr>
          <w:rFonts w:ascii="Arial" w:hAnsi="Arial" w:cs="Arial"/>
          <w:i/>
          <w:sz w:val="20"/>
        </w:rPr>
        <w:t xml:space="preserve">Euro pro </w:t>
      </w:r>
      <w:r w:rsidR="00C75FE4" w:rsidRPr="00C2264E">
        <w:rPr>
          <w:rFonts w:ascii="Arial" w:hAnsi="Arial" w:cs="Arial"/>
          <w:i/>
          <w:sz w:val="20"/>
        </w:rPr>
        <w:t xml:space="preserve">Kubikmeter </w:t>
      </w:r>
      <w:r w:rsidRPr="00C2264E">
        <w:rPr>
          <w:rFonts w:ascii="Arial" w:hAnsi="Arial" w:cs="Arial"/>
          <w:i/>
          <w:sz w:val="20"/>
        </w:rPr>
        <w:t>zu entrichten.</w:t>
      </w:r>
    </w:p>
    <w:p w:rsidR="00036E10" w:rsidRPr="00C2264E" w:rsidRDefault="00036E10" w:rsidP="003E1104">
      <w:pPr>
        <w:pStyle w:val="Textkrper"/>
        <w:numPr>
          <w:ilvl w:val="0"/>
          <w:numId w:val="48"/>
        </w:numPr>
        <w:tabs>
          <w:tab w:val="clear" w:pos="720"/>
          <w:tab w:val="num" w:pos="709"/>
        </w:tabs>
        <w:ind w:left="709" w:hanging="425"/>
        <w:rPr>
          <w:rFonts w:ascii="Arial" w:hAnsi="Arial" w:cs="Arial"/>
          <w:i/>
          <w:sz w:val="20"/>
        </w:rPr>
      </w:pPr>
      <w:r w:rsidRPr="00C2264E">
        <w:rPr>
          <w:rFonts w:ascii="Arial" w:hAnsi="Arial" w:cs="Arial"/>
          <w:i/>
          <w:sz w:val="20"/>
        </w:rPr>
        <w:t xml:space="preserve">Für </w:t>
      </w:r>
      <w:r w:rsidRPr="00C2264E">
        <w:rPr>
          <w:rFonts w:ascii="Arial" w:hAnsi="Arial" w:cs="Arial"/>
          <w:b/>
          <w:i/>
          <w:sz w:val="20"/>
        </w:rPr>
        <w:t>Zweitwohnsitze</w:t>
      </w:r>
      <w:r w:rsidRPr="00C2264E">
        <w:rPr>
          <w:rFonts w:ascii="Arial" w:hAnsi="Arial" w:cs="Arial"/>
          <w:i/>
          <w:sz w:val="20"/>
        </w:rPr>
        <w:t xml:space="preserve">, </w:t>
      </w:r>
      <w:r w:rsidR="00C75FE4" w:rsidRPr="00C2264E">
        <w:rPr>
          <w:rFonts w:ascii="Arial" w:hAnsi="Arial" w:cs="Arial"/>
          <w:i/>
          <w:sz w:val="20"/>
        </w:rPr>
        <w:t xml:space="preserve">die </w:t>
      </w:r>
      <w:r w:rsidRPr="00C2264E">
        <w:rPr>
          <w:rFonts w:ascii="Arial" w:hAnsi="Arial" w:cs="Arial"/>
          <w:i/>
          <w:sz w:val="20"/>
        </w:rPr>
        <w:t>an d</w:t>
      </w:r>
      <w:r w:rsidR="00092A2A" w:rsidRPr="00C2264E">
        <w:rPr>
          <w:rFonts w:ascii="Arial" w:hAnsi="Arial" w:cs="Arial"/>
          <w:i/>
          <w:sz w:val="20"/>
        </w:rPr>
        <w:t>as</w:t>
      </w:r>
      <w:r w:rsidRPr="00C2264E">
        <w:rPr>
          <w:rFonts w:ascii="Arial" w:hAnsi="Arial" w:cs="Arial"/>
          <w:i/>
          <w:sz w:val="20"/>
        </w:rPr>
        <w:t xml:space="preserve"> Kanal</w:t>
      </w:r>
      <w:r w:rsidR="00092A2A" w:rsidRPr="00C2264E">
        <w:rPr>
          <w:rFonts w:ascii="Arial" w:hAnsi="Arial" w:cs="Arial"/>
          <w:i/>
          <w:sz w:val="20"/>
        </w:rPr>
        <w:t>netz</w:t>
      </w:r>
      <w:r w:rsidRPr="00C2264E">
        <w:rPr>
          <w:rFonts w:ascii="Arial" w:hAnsi="Arial" w:cs="Arial"/>
          <w:i/>
          <w:sz w:val="20"/>
        </w:rPr>
        <w:t xml:space="preserve"> angeschlossen sind und an denen keine Personen gemeldet</w:t>
      </w:r>
      <w:r w:rsidR="004B57B6" w:rsidRPr="00C2264E">
        <w:rPr>
          <w:rFonts w:ascii="Arial" w:hAnsi="Arial" w:cs="Arial"/>
          <w:i/>
          <w:sz w:val="20"/>
        </w:rPr>
        <w:t xml:space="preserve"> </w:t>
      </w:r>
      <w:r w:rsidRPr="00C2264E">
        <w:rPr>
          <w:rFonts w:ascii="Arial" w:hAnsi="Arial" w:cs="Arial"/>
          <w:i/>
          <w:sz w:val="20"/>
        </w:rPr>
        <w:t xml:space="preserve">sind, beträgt die Jahresbenützungsgebühr pauschal ... Euro. </w:t>
      </w:r>
    </w:p>
    <w:p w:rsidR="008E74D6" w:rsidRPr="00C2264E" w:rsidRDefault="008E74D6" w:rsidP="003E1104">
      <w:pPr>
        <w:pStyle w:val="Textkrper"/>
        <w:numPr>
          <w:ilvl w:val="0"/>
          <w:numId w:val="48"/>
        </w:numPr>
        <w:tabs>
          <w:tab w:val="clear" w:pos="720"/>
          <w:tab w:val="num" w:pos="709"/>
        </w:tabs>
        <w:ind w:left="709" w:hanging="425"/>
        <w:rPr>
          <w:rFonts w:ascii="Arial" w:hAnsi="Arial" w:cs="Arial"/>
          <w:i/>
          <w:sz w:val="20"/>
        </w:rPr>
      </w:pPr>
      <w:r w:rsidRPr="00C2264E">
        <w:rPr>
          <w:rFonts w:ascii="Arial" w:hAnsi="Arial" w:cs="Arial"/>
          <w:i/>
          <w:sz w:val="20"/>
        </w:rPr>
        <w:t>Für betriebliche Abwässer</w:t>
      </w:r>
      <w:r w:rsidR="00DE4881" w:rsidRPr="00C2264E">
        <w:rPr>
          <w:rStyle w:val="Funotenzeichen"/>
          <w:rFonts w:ascii="Arial" w:hAnsi="Arial" w:cs="Arial"/>
          <w:i/>
          <w:sz w:val="20"/>
        </w:rPr>
        <w:footnoteReference w:id="29"/>
      </w:r>
      <w:r w:rsidR="00DE4881" w:rsidRPr="00C2264E">
        <w:rPr>
          <w:rFonts w:ascii="Arial" w:hAnsi="Arial" w:cs="Arial"/>
          <w:i/>
          <w:sz w:val="20"/>
        </w:rPr>
        <w:t xml:space="preserve"> </w:t>
      </w:r>
      <w:r w:rsidRPr="00C2264E">
        <w:rPr>
          <w:rFonts w:ascii="Arial" w:hAnsi="Arial" w:cs="Arial"/>
          <w:i/>
          <w:sz w:val="20"/>
        </w:rPr>
        <w:t>ist die Kanalbenützungsgebühr nach BSB</w:t>
      </w:r>
      <w:r w:rsidRPr="00C2264E">
        <w:rPr>
          <w:rFonts w:ascii="Arial" w:hAnsi="Arial" w:cs="Arial"/>
          <w:i/>
          <w:sz w:val="20"/>
          <w:vertAlign w:val="subscript"/>
        </w:rPr>
        <w:t>5</w:t>
      </w:r>
      <w:r w:rsidRPr="00C2264E">
        <w:rPr>
          <w:rFonts w:ascii="Arial" w:hAnsi="Arial" w:cs="Arial"/>
          <w:i/>
          <w:sz w:val="20"/>
        </w:rPr>
        <w:t>-Konzentration bzw. CSB-Konzentration zu ermitteln. Liegt diese Konzentration über 300 mg/l bzw. 600 mg/l</w:t>
      </w:r>
      <w:r w:rsidR="00C75FE4" w:rsidRPr="00C2264E">
        <w:rPr>
          <w:rFonts w:ascii="Arial" w:hAnsi="Arial" w:cs="Arial"/>
          <w:i/>
          <w:sz w:val="20"/>
        </w:rPr>
        <w:t>,</w:t>
      </w:r>
      <w:r w:rsidRPr="00C2264E">
        <w:rPr>
          <w:rFonts w:ascii="Arial" w:hAnsi="Arial" w:cs="Arial"/>
          <w:i/>
          <w:sz w:val="20"/>
        </w:rPr>
        <w:t xml:space="preserve"> ergibt sich die Kanalbenützungsgebühr je </w:t>
      </w:r>
      <w:r w:rsidR="00C75FE4" w:rsidRPr="00C2264E">
        <w:rPr>
          <w:rFonts w:ascii="Arial" w:hAnsi="Arial" w:cs="Arial"/>
          <w:i/>
          <w:sz w:val="20"/>
        </w:rPr>
        <w:t>Kubikmeter</w:t>
      </w:r>
      <w:r w:rsidRPr="00C2264E">
        <w:rPr>
          <w:rFonts w:ascii="Arial" w:hAnsi="Arial" w:cs="Arial"/>
          <w:i/>
          <w:sz w:val="20"/>
        </w:rPr>
        <w:t xml:space="preserve"> wie folgt:</w:t>
      </w:r>
      <w:r w:rsidR="00A146BE" w:rsidRPr="00C2264E">
        <w:rPr>
          <w:rFonts w:ascii="Arial" w:hAnsi="Arial" w:cs="Arial"/>
          <w:i/>
          <w:sz w:val="20"/>
        </w:rPr>
        <w:t xml:space="preserve"> </w:t>
      </w:r>
    </w:p>
    <w:p w:rsidR="008E74D6" w:rsidRPr="00C2264E" w:rsidRDefault="009C6A46" w:rsidP="004B57B6">
      <w:pPr>
        <w:pStyle w:val="Textkrper"/>
        <w:spacing w:before="120"/>
        <w:ind w:left="709"/>
        <w:rPr>
          <w:rFonts w:ascii="Arial" w:hAnsi="Arial" w:cs="Arial"/>
          <w:i/>
          <w:sz w:val="20"/>
        </w:rPr>
      </w:pPr>
      <w:r>
        <w:rPr>
          <w:rFonts w:ascii="Arial" w:hAnsi="Arial" w:cs="Arial"/>
          <w:i/>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8pt;margin-top:25.85pt;width:451.5pt;height:36pt;z-index:251656192">
            <v:imagedata r:id="rId7" o:title=""/>
            <w10:wrap type="topAndBottom"/>
          </v:shape>
          <o:OLEObject Type="Embed" ProgID="Equation.3" ShapeID="_x0000_s1026" DrawAspect="Content" ObjectID="_1592024857" r:id="rId8"/>
        </w:object>
      </w:r>
      <w:r w:rsidR="008E74D6" w:rsidRPr="00C2264E">
        <w:rPr>
          <w:rFonts w:ascii="Arial" w:hAnsi="Arial" w:cs="Arial"/>
          <w:i/>
          <w:sz w:val="20"/>
        </w:rPr>
        <w:t>Ermittlung für BSB</w:t>
      </w:r>
      <w:r w:rsidR="008E74D6" w:rsidRPr="00C2264E">
        <w:rPr>
          <w:rFonts w:ascii="Arial" w:hAnsi="Arial" w:cs="Arial"/>
          <w:i/>
          <w:sz w:val="20"/>
          <w:vertAlign w:val="subscript"/>
        </w:rPr>
        <w:t>5</w:t>
      </w:r>
      <w:r w:rsidR="008E74D6" w:rsidRPr="00C2264E">
        <w:rPr>
          <w:rFonts w:ascii="Arial" w:hAnsi="Arial" w:cs="Arial"/>
          <w:i/>
          <w:sz w:val="20"/>
        </w:rPr>
        <w:t>:</w:t>
      </w:r>
    </w:p>
    <w:p w:rsidR="008E74D6" w:rsidRPr="00C2264E" w:rsidRDefault="008E74D6" w:rsidP="004B57B6">
      <w:pPr>
        <w:pStyle w:val="Textkrper"/>
        <w:tabs>
          <w:tab w:val="num" w:pos="709"/>
        </w:tabs>
        <w:ind w:left="709" w:hanging="567"/>
        <w:rPr>
          <w:rFonts w:ascii="Arial" w:hAnsi="Arial" w:cs="Arial"/>
          <w:i/>
          <w:sz w:val="20"/>
        </w:rPr>
      </w:pPr>
    </w:p>
    <w:p w:rsidR="008E74D6" w:rsidRPr="00C2264E" w:rsidRDefault="009C6A46" w:rsidP="004B57B6">
      <w:pPr>
        <w:pStyle w:val="Textkrper"/>
        <w:ind w:left="709"/>
        <w:rPr>
          <w:rFonts w:ascii="Arial" w:hAnsi="Arial" w:cs="Arial"/>
          <w:i/>
          <w:sz w:val="20"/>
        </w:rPr>
      </w:pPr>
      <w:r>
        <w:rPr>
          <w:rFonts w:ascii="Arial" w:hAnsi="Arial" w:cs="Arial"/>
          <w:noProof/>
          <w:sz w:val="20"/>
        </w:rPr>
        <w:object w:dxaOrig="1440" w:dyaOrig="1440">
          <v:shape id="_x0000_s1027" type="#_x0000_t75" style="position:absolute;left:0;text-align:left;margin-left:34.8pt;margin-top:19.5pt;width:443.5pt;height:36pt;z-index:251657216">
            <v:imagedata r:id="rId9" o:title=""/>
            <w10:wrap type="topAndBottom"/>
          </v:shape>
          <o:OLEObject Type="Embed" ProgID="Equation.3" ShapeID="_x0000_s1027" DrawAspect="Content" ObjectID="_1592024858" r:id="rId10"/>
        </w:object>
      </w:r>
      <w:r w:rsidR="008E74D6" w:rsidRPr="00C2264E">
        <w:rPr>
          <w:rFonts w:ascii="Arial" w:hAnsi="Arial" w:cs="Arial"/>
          <w:i/>
          <w:sz w:val="20"/>
        </w:rPr>
        <w:t>Ermittlung für CSB:</w:t>
      </w:r>
    </w:p>
    <w:p w:rsidR="008E74D6" w:rsidRPr="00C2264E" w:rsidRDefault="008E74D6" w:rsidP="004B57B6">
      <w:pPr>
        <w:tabs>
          <w:tab w:val="num" w:pos="709"/>
        </w:tabs>
        <w:spacing w:line="360" w:lineRule="auto"/>
        <w:ind w:left="709" w:hanging="567"/>
        <w:jc w:val="center"/>
        <w:rPr>
          <w:rFonts w:ascii="Arial" w:hAnsi="Arial" w:cs="Arial"/>
          <w:sz w:val="20"/>
        </w:rPr>
      </w:pPr>
    </w:p>
    <w:p w:rsidR="008E74D6" w:rsidRPr="00C2264E" w:rsidRDefault="008E74D6" w:rsidP="00F344D5">
      <w:pPr>
        <w:spacing w:line="360" w:lineRule="auto"/>
        <w:ind w:left="709"/>
        <w:jc w:val="both"/>
        <w:rPr>
          <w:rFonts w:ascii="Arial" w:hAnsi="Arial" w:cs="Arial"/>
          <w:i/>
          <w:sz w:val="20"/>
        </w:rPr>
      </w:pPr>
      <w:r w:rsidRPr="00C2264E">
        <w:rPr>
          <w:rFonts w:ascii="Arial" w:hAnsi="Arial" w:cs="Arial"/>
          <w:i/>
          <w:sz w:val="20"/>
        </w:rPr>
        <w:t xml:space="preserve">Der höhere, sich aus vorstehender Ermittlung ergebende Betrag je </w:t>
      </w:r>
      <w:r w:rsidR="00C75FE4" w:rsidRPr="00C2264E">
        <w:rPr>
          <w:rFonts w:ascii="Arial" w:hAnsi="Arial" w:cs="Arial"/>
          <w:i/>
          <w:sz w:val="20"/>
        </w:rPr>
        <w:t>Kubikmeter</w:t>
      </w:r>
      <w:r w:rsidRPr="00C2264E">
        <w:rPr>
          <w:rFonts w:ascii="Arial" w:hAnsi="Arial" w:cs="Arial"/>
          <w:i/>
          <w:sz w:val="20"/>
        </w:rPr>
        <w:t xml:space="preserve"> wird zur Verrechnung gebracht.</w:t>
      </w:r>
      <w:r w:rsidR="00E12B7E" w:rsidRPr="00C2264E">
        <w:rPr>
          <w:rFonts w:ascii="Arial" w:hAnsi="Arial" w:cs="Arial"/>
          <w:i/>
          <w:sz w:val="20"/>
        </w:rPr>
        <w:t xml:space="preserve"> </w:t>
      </w:r>
      <w:r w:rsidRPr="00C2264E">
        <w:rPr>
          <w:rFonts w:ascii="Arial" w:hAnsi="Arial" w:cs="Arial"/>
          <w:i/>
          <w:sz w:val="20"/>
        </w:rPr>
        <w:t>Liegen die BSB</w:t>
      </w:r>
      <w:r w:rsidRPr="00C2264E">
        <w:rPr>
          <w:rFonts w:ascii="Arial" w:hAnsi="Arial" w:cs="Arial"/>
          <w:i/>
          <w:sz w:val="20"/>
          <w:vertAlign w:val="subscript"/>
        </w:rPr>
        <w:t>5</w:t>
      </w:r>
      <w:r w:rsidRPr="00C2264E">
        <w:rPr>
          <w:rFonts w:ascii="Arial" w:hAnsi="Arial" w:cs="Arial"/>
          <w:i/>
          <w:sz w:val="20"/>
        </w:rPr>
        <w:t>-Konzentration bzw. CSB-Konzentration unter den o</w:t>
      </w:r>
      <w:r w:rsidR="00417BF7" w:rsidRPr="00C2264E">
        <w:rPr>
          <w:rFonts w:ascii="Arial" w:hAnsi="Arial" w:cs="Arial"/>
          <w:i/>
          <w:sz w:val="20"/>
        </w:rPr>
        <w:t>ben angeführten</w:t>
      </w:r>
      <w:r w:rsidRPr="00C2264E">
        <w:rPr>
          <w:rFonts w:ascii="Arial" w:hAnsi="Arial" w:cs="Arial"/>
          <w:i/>
          <w:sz w:val="20"/>
        </w:rPr>
        <w:t xml:space="preserve">. Werten, so gelangt die </w:t>
      </w:r>
      <w:proofErr w:type="spellStart"/>
      <w:r w:rsidR="005A66BC" w:rsidRPr="00C2264E">
        <w:rPr>
          <w:rFonts w:ascii="Arial" w:hAnsi="Arial" w:cs="Arial"/>
          <w:i/>
          <w:sz w:val="20"/>
        </w:rPr>
        <w:t>Kubik</w:t>
      </w:r>
      <w:r w:rsidR="00A146BE" w:rsidRPr="00C2264E">
        <w:rPr>
          <w:rFonts w:ascii="Arial" w:hAnsi="Arial" w:cs="Arial"/>
          <w:i/>
          <w:sz w:val="20"/>
        </w:rPr>
        <w:t>meterg</w:t>
      </w:r>
      <w:r w:rsidRPr="00C2264E">
        <w:rPr>
          <w:rFonts w:ascii="Arial" w:hAnsi="Arial" w:cs="Arial"/>
          <w:i/>
          <w:sz w:val="20"/>
        </w:rPr>
        <w:t>ebühr</w:t>
      </w:r>
      <w:proofErr w:type="spellEnd"/>
      <w:r w:rsidRPr="00C2264E">
        <w:rPr>
          <w:rFonts w:ascii="Arial" w:hAnsi="Arial" w:cs="Arial"/>
          <w:i/>
          <w:sz w:val="20"/>
        </w:rPr>
        <w:t xml:space="preserve"> gem</w:t>
      </w:r>
      <w:r w:rsidR="00A146BE" w:rsidRPr="00C2264E">
        <w:rPr>
          <w:rFonts w:ascii="Arial" w:hAnsi="Arial" w:cs="Arial"/>
          <w:i/>
          <w:sz w:val="20"/>
        </w:rPr>
        <w:t>äß</w:t>
      </w:r>
      <w:r w:rsidRPr="00C2264E">
        <w:rPr>
          <w:rFonts w:ascii="Arial" w:hAnsi="Arial" w:cs="Arial"/>
          <w:i/>
          <w:sz w:val="20"/>
        </w:rPr>
        <w:t xml:space="preserve"> § 5 Abs. 3 zur Anwendung.</w:t>
      </w:r>
    </w:p>
    <w:p w:rsidR="008E74D6" w:rsidRPr="00C2264E" w:rsidRDefault="008E74D6">
      <w:pPr>
        <w:spacing w:line="360" w:lineRule="auto"/>
        <w:ind w:left="426"/>
        <w:rPr>
          <w:rFonts w:ascii="Arial" w:hAnsi="Arial" w:cs="Arial"/>
          <w:i/>
          <w:sz w:val="20"/>
        </w:rPr>
      </w:pPr>
    </w:p>
    <w:p w:rsidR="008E74D6" w:rsidRPr="00C2264E" w:rsidRDefault="008E74D6">
      <w:pPr>
        <w:spacing w:line="360" w:lineRule="auto"/>
        <w:jc w:val="center"/>
        <w:rPr>
          <w:rFonts w:ascii="Arial" w:hAnsi="Arial" w:cs="Arial"/>
          <w:sz w:val="20"/>
        </w:rPr>
      </w:pPr>
      <w:r w:rsidRPr="00C2264E">
        <w:rPr>
          <w:rFonts w:ascii="Arial" w:hAnsi="Arial" w:cs="Arial"/>
          <w:sz w:val="20"/>
        </w:rPr>
        <w:t>§ 6</w:t>
      </w:r>
    </w:p>
    <w:p w:rsidR="008E74D6" w:rsidRPr="00C2264E" w:rsidRDefault="008E74D6">
      <w:pPr>
        <w:jc w:val="center"/>
        <w:rPr>
          <w:rFonts w:ascii="Arial" w:hAnsi="Arial" w:cs="Arial"/>
          <w:b/>
          <w:sz w:val="20"/>
        </w:rPr>
      </w:pPr>
      <w:r w:rsidRPr="00C2264E">
        <w:rPr>
          <w:rFonts w:ascii="Arial" w:hAnsi="Arial" w:cs="Arial"/>
          <w:b/>
          <w:sz w:val="20"/>
        </w:rPr>
        <w:t>Kanalbenützungsgebühren</w:t>
      </w:r>
    </w:p>
    <w:p w:rsidR="008E74D6" w:rsidRPr="00C2264E" w:rsidRDefault="008E74D6">
      <w:pPr>
        <w:jc w:val="center"/>
        <w:rPr>
          <w:rFonts w:ascii="Arial" w:hAnsi="Arial" w:cs="Arial"/>
          <w:sz w:val="20"/>
        </w:rPr>
      </w:pPr>
      <w:r w:rsidRPr="00C2264E">
        <w:rPr>
          <w:rFonts w:ascii="Arial" w:hAnsi="Arial" w:cs="Arial"/>
          <w:sz w:val="20"/>
        </w:rPr>
        <w:t xml:space="preserve">(für Gemeinden </w:t>
      </w:r>
      <w:r w:rsidRPr="00C2264E">
        <w:rPr>
          <w:rFonts w:ascii="Arial" w:hAnsi="Arial" w:cs="Arial"/>
          <w:b/>
          <w:sz w:val="20"/>
        </w:rPr>
        <w:t>ohne</w:t>
      </w:r>
      <w:r w:rsidRPr="00C2264E">
        <w:rPr>
          <w:rFonts w:ascii="Arial" w:hAnsi="Arial" w:cs="Arial"/>
          <w:sz w:val="20"/>
        </w:rPr>
        <w:t xml:space="preserve"> gemeindeeigene Wasserversorgungsanlage)</w:t>
      </w:r>
    </w:p>
    <w:p w:rsidR="008E74D6" w:rsidRPr="00C2264E" w:rsidRDefault="008E74D6">
      <w:pPr>
        <w:spacing w:line="360" w:lineRule="auto"/>
        <w:jc w:val="both"/>
        <w:rPr>
          <w:rFonts w:ascii="Arial" w:hAnsi="Arial" w:cs="Arial"/>
          <w:sz w:val="20"/>
        </w:rPr>
      </w:pPr>
    </w:p>
    <w:p w:rsidR="00C32374" w:rsidRPr="00C2264E" w:rsidRDefault="008E74D6" w:rsidP="00047548">
      <w:pPr>
        <w:pStyle w:val="Textkrper"/>
        <w:numPr>
          <w:ilvl w:val="0"/>
          <w:numId w:val="19"/>
        </w:numPr>
        <w:rPr>
          <w:rFonts w:ascii="Arial" w:hAnsi="Arial" w:cs="Arial"/>
          <w:sz w:val="20"/>
        </w:rPr>
      </w:pPr>
      <w:r w:rsidRPr="00C2264E">
        <w:rPr>
          <w:rFonts w:ascii="Arial" w:hAnsi="Arial" w:cs="Arial"/>
          <w:sz w:val="20"/>
        </w:rPr>
        <w:t>De</w:t>
      </w:r>
      <w:r w:rsidR="005B4AA1" w:rsidRPr="00C2264E">
        <w:rPr>
          <w:rFonts w:ascii="Arial" w:hAnsi="Arial" w:cs="Arial"/>
          <w:sz w:val="20"/>
        </w:rPr>
        <w:t>r</w:t>
      </w:r>
      <w:r w:rsidRPr="00C2264E">
        <w:rPr>
          <w:rFonts w:ascii="Arial" w:hAnsi="Arial" w:cs="Arial"/>
          <w:sz w:val="20"/>
        </w:rPr>
        <w:t xml:space="preserve"> </w:t>
      </w:r>
      <w:r w:rsidR="005B4AA1" w:rsidRPr="00C2264E">
        <w:rPr>
          <w:rFonts w:ascii="Arial" w:hAnsi="Arial" w:cs="Arial"/>
          <w:sz w:val="20"/>
        </w:rPr>
        <w:t>Gebührenpflichtige</w:t>
      </w:r>
      <w:r w:rsidRPr="00C2264E">
        <w:rPr>
          <w:rFonts w:ascii="Arial" w:hAnsi="Arial" w:cs="Arial"/>
          <w:sz w:val="20"/>
        </w:rPr>
        <w:t xml:space="preserve"> ha</w:t>
      </w:r>
      <w:r w:rsidR="005B4AA1" w:rsidRPr="00C2264E">
        <w:rPr>
          <w:rFonts w:ascii="Arial" w:hAnsi="Arial" w:cs="Arial"/>
          <w:sz w:val="20"/>
        </w:rPr>
        <w:t>t</w:t>
      </w:r>
      <w:r w:rsidRPr="00C2264E">
        <w:rPr>
          <w:rFonts w:ascii="Arial" w:hAnsi="Arial" w:cs="Arial"/>
          <w:sz w:val="20"/>
        </w:rPr>
        <w:t xml:space="preserve"> eine jährliche</w:t>
      </w:r>
      <w:r w:rsidR="00775822" w:rsidRPr="00C2264E">
        <w:rPr>
          <w:rStyle w:val="Funotenzeichen"/>
          <w:rFonts w:ascii="Arial" w:hAnsi="Arial" w:cs="Arial"/>
          <w:sz w:val="20"/>
        </w:rPr>
        <w:footnoteReference w:id="30"/>
      </w:r>
      <w:r w:rsidRPr="00C2264E">
        <w:rPr>
          <w:rFonts w:ascii="Arial" w:hAnsi="Arial" w:cs="Arial"/>
          <w:sz w:val="20"/>
        </w:rPr>
        <w:t xml:space="preserve"> Kanalbenützungsgebühr zu entrichten. </w:t>
      </w:r>
    </w:p>
    <w:p w:rsidR="00C32374" w:rsidRPr="00C2264E" w:rsidRDefault="00C32374" w:rsidP="00C32374">
      <w:pPr>
        <w:pStyle w:val="Textkrper"/>
        <w:rPr>
          <w:rFonts w:ascii="Arial" w:hAnsi="Arial" w:cs="Arial"/>
          <w:sz w:val="20"/>
        </w:rPr>
      </w:pPr>
    </w:p>
    <w:p w:rsidR="009C74A9" w:rsidRPr="00C2264E" w:rsidRDefault="009C74A9" w:rsidP="009C74A9">
      <w:pPr>
        <w:pStyle w:val="Textkrper"/>
        <w:numPr>
          <w:ilvl w:val="0"/>
          <w:numId w:val="19"/>
        </w:numPr>
        <w:rPr>
          <w:rFonts w:ascii="Arial" w:hAnsi="Arial" w:cs="Arial"/>
          <w:sz w:val="20"/>
        </w:rPr>
      </w:pPr>
      <w:r w:rsidRPr="00C2264E">
        <w:rPr>
          <w:rFonts w:ascii="Arial" w:hAnsi="Arial" w:cs="Arial"/>
          <w:sz w:val="20"/>
        </w:rPr>
        <w:lastRenderedPageBreak/>
        <w:t>Für die Abgeltung der vom tatsächlichen Abwasseranfall unabhängigen Kosten wird eine Grundgebühr</w:t>
      </w:r>
      <w:r w:rsidRPr="00C2264E">
        <w:rPr>
          <w:rStyle w:val="Funotenzeichen"/>
          <w:rFonts w:ascii="Arial" w:hAnsi="Arial" w:cs="Arial"/>
          <w:sz w:val="20"/>
        </w:rPr>
        <w:footnoteReference w:id="31"/>
      </w:r>
      <w:r w:rsidRPr="00C2264E">
        <w:rPr>
          <w:rFonts w:ascii="Arial" w:hAnsi="Arial" w:cs="Arial"/>
          <w:sz w:val="20"/>
        </w:rPr>
        <w:t xml:space="preserve"> je Anschluss, bei Häusern mit mehreren Wohneinheiten je angefangene ... Wohneinheiten</w:t>
      </w:r>
      <w:r w:rsidRPr="00C2264E">
        <w:rPr>
          <w:rStyle w:val="Funotenzeichen"/>
          <w:rFonts w:ascii="Arial" w:hAnsi="Arial" w:cs="Arial"/>
          <w:sz w:val="20"/>
        </w:rPr>
        <w:footnoteReference w:id="32"/>
      </w:r>
      <w:r w:rsidRPr="00C2264E">
        <w:rPr>
          <w:rFonts w:ascii="Arial" w:hAnsi="Arial" w:cs="Arial"/>
          <w:sz w:val="20"/>
        </w:rPr>
        <w:t xml:space="preserve">, in Höhe von ... Euro festgesetzt. </w:t>
      </w:r>
    </w:p>
    <w:p w:rsidR="009C74A9" w:rsidRPr="00C2264E" w:rsidRDefault="009C74A9" w:rsidP="00C32374">
      <w:pPr>
        <w:pStyle w:val="Textkrper"/>
        <w:rPr>
          <w:rFonts w:ascii="Arial" w:hAnsi="Arial" w:cs="Arial"/>
          <w:sz w:val="20"/>
        </w:rPr>
      </w:pPr>
    </w:p>
    <w:p w:rsidR="00640D92" w:rsidRPr="00C2264E" w:rsidRDefault="008E74D6" w:rsidP="00640D92">
      <w:pPr>
        <w:pStyle w:val="Textkrper"/>
        <w:numPr>
          <w:ilvl w:val="0"/>
          <w:numId w:val="19"/>
        </w:numPr>
        <w:rPr>
          <w:rFonts w:ascii="Arial" w:hAnsi="Arial" w:cs="Arial"/>
          <w:sz w:val="20"/>
        </w:rPr>
      </w:pPr>
      <w:r w:rsidRPr="00C2264E">
        <w:rPr>
          <w:rFonts w:ascii="Arial" w:hAnsi="Arial" w:cs="Arial"/>
          <w:sz w:val="20"/>
        </w:rPr>
        <w:t>Zusätzlich wird eine verbrauchsabhängige Gebühr eingehoben</w:t>
      </w:r>
      <w:r w:rsidR="00640D92" w:rsidRPr="00C2264E">
        <w:rPr>
          <w:rFonts w:ascii="Arial" w:hAnsi="Arial" w:cs="Arial"/>
          <w:sz w:val="20"/>
        </w:rPr>
        <w:t xml:space="preserve">. Diese beträgt ... Euro pro </w:t>
      </w:r>
      <w:r w:rsidR="00105B9D" w:rsidRPr="00C2264E">
        <w:rPr>
          <w:rFonts w:ascii="Arial" w:hAnsi="Arial" w:cs="Arial"/>
          <w:sz w:val="20"/>
        </w:rPr>
        <w:t>Kubikmeter</w:t>
      </w:r>
      <w:r w:rsidR="00567432" w:rsidRPr="00C2264E">
        <w:rPr>
          <w:rStyle w:val="Funotenzeichen"/>
          <w:rFonts w:ascii="Arial" w:hAnsi="Arial" w:cs="Arial"/>
          <w:sz w:val="20"/>
        </w:rPr>
        <w:footnoteReference w:id="33"/>
      </w:r>
      <w:r w:rsidR="00640D92" w:rsidRPr="00C2264E">
        <w:rPr>
          <w:rFonts w:ascii="Arial" w:hAnsi="Arial" w:cs="Arial"/>
          <w:sz w:val="20"/>
        </w:rPr>
        <w:t xml:space="preserve"> </w:t>
      </w:r>
      <w:r w:rsidR="00567432" w:rsidRPr="00C2264E">
        <w:rPr>
          <w:rFonts w:ascii="Arial" w:hAnsi="Arial" w:cs="Arial"/>
          <w:sz w:val="20"/>
        </w:rPr>
        <w:t>des in d</w:t>
      </w:r>
      <w:r w:rsidR="00333ECC" w:rsidRPr="00C2264E">
        <w:rPr>
          <w:rFonts w:ascii="Arial" w:hAnsi="Arial" w:cs="Arial"/>
          <w:sz w:val="20"/>
        </w:rPr>
        <w:t>as</w:t>
      </w:r>
      <w:r w:rsidR="00567432" w:rsidRPr="00C2264E">
        <w:rPr>
          <w:rFonts w:ascii="Arial" w:hAnsi="Arial" w:cs="Arial"/>
          <w:sz w:val="20"/>
        </w:rPr>
        <w:t xml:space="preserve"> Kanal</w:t>
      </w:r>
      <w:r w:rsidR="00333ECC" w:rsidRPr="00C2264E">
        <w:rPr>
          <w:rFonts w:ascii="Arial" w:hAnsi="Arial" w:cs="Arial"/>
          <w:sz w:val="20"/>
        </w:rPr>
        <w:t>netz</w:t>
      </w:r>
      <w:r w:rsidR="00567432" w:rsidRPr="00C2264E">
        <w:rPr>
          <w:rFonts w:ascii="Arial" w:hAnsi="Arial" w:cs="Arial"/>
          <w:sz w:val="20"/>
        </w:rPr>
        <w:t xml:space="preserve"> eingeleiteten Abwassers</w:t>
      </w:r>
      <w:r w:rsidR="009009CF" w:rsidRPr="00C2264E">
        <w:rPr>
          <w:rFonts w:ascii="Arial" w:hAnsi="Arial" w:cs="Arial"/>
          <w:sz w:val="20"/>
        </w:rPr>
        <w:t>, zu de</w:t>
      </w:r>
      <w:r w:rsidR="00640D92" w:rsidRPr="00C2264E">
        <w:rPr>
          <w:rFonts w:ascii="Arial" w:hAnsi="Arial" w:cs="Arial"/>
          <w:sz w:val="20"/>
        </w:rPr>
        <w:t>ss</w:t>
      </w:r>
      <w:r w:rsidR="009009CF" w:rsidRPr="00C2264E">
        <w:rPr>
          <w:rFonts w:ascii="Arial" w:hAnsi="Arial" w:cs="Arial"/>
          <w:sz w:val="20"/>
        </w:rPr>
        <w:t>en Messung ein Wasserzähler</w:t>
      </w:r>
      <w:r w:rsidR="0077671F" w:rsidRPr="00C2264E">
        <w:rPr>
          <w:rStyle w:val="Funotenzeichen"/>
          <w:rFonts w:ascii="Arial" w:hAnsi="Arial" w:cs="Arial"/>
          <w:sz w:val="20"/>
        </w:rPr>
        <w:footnoteReference w:id="34"/>
      </w:r>
      <w:r w:rsidR="009009CF" w:rsidRPr="00C2264E">
        <w:rPr>
          <w:rFonts w:ascii="Arial" w:hAnsi="Arial" w:cs="Arial"/>
          <w:sz w:val="20"/>
        </w:rPr>
        <w:t xml:space="preserve"> einzubauen ist</w:t>
      </w:r>
      <w:r w:rsidR="009009CF" w:rsidRPr="00C2264E">
        <w:rPr>
          <w:rStyle w:val="Funotenzeichen"/>
          <w:rFonts w:ascii="Arial" w:hAnsi="Arial" w:cs="Arial"/>
          <w:sz w:val="20"/>
        </w:rPr>
        <w:footnoteReference w:id="35"/>
      </w:r>
      <w:r w:rsidRPr="00C2264E">
        <w:rPr>
          <w:rFonts w:ascii="Arial" w:hAnsi="Arial" w:cs="Arial"/>
          <w:sz w:val="20"/>
        </w:rPr>
        <w:t xml:space="preserve">. </w:t>
      </w:r>
      <w:r w:rsidR="00640D92" w:rsidRPr="00C2264E">
        <w:rPr>
          <w:rFonts w:ascii="Arial" w:hAnsi="Arial" w:cs="Arial"/>
          <w:sz w:val="20"/>
        </w:rPr>
        <w:t>Wenn d</w:t>
      </w:r>
      <w:r w:rsidR="008A31FE" w:rsidRPr="00C2264E">
        <w:rPr>
          <w:rFonts w:ascii="Arial" w:hAnsi="Arial" w:cs="Arial"/>
          <w:sz w:val="20"/>
        </w:rPr>
        <w:t>ies</w:t>
      </w:r>
      <w:r w:rsidR="00640D92" w:rsidRPr="00C2264E">
        <w:rPr>
          <w:rFonts w:ascii="Arial" w:hAnsi="Arial" w:cs="Arial"/>
          <w:sz w:val="20"/>
        </w:rPr>
        <w:t>er unrichtig anzeigt oder ausfällt, ist die verbrauchte Wassermenge zu schätzen. Bei der Schätzung ist insbesondere auf den Wasserverbrauch des vorangegangenen Kalenderjahres und auf etwa geänderte Verhältnisse im Wasserverbrauch Rücksicht zu nehmen.</w:t>
      </w:r>
      <w:r w:rsidR="00640D92" w:rsidRPr="00C2264E">
        <w:rPr>
          <w:rFonts w:ascii="Arial" w:hAnsi="Arial" w:cs="Arial"/>
          <w:i/>
          <w:sz w:val="20"/>
        </w:rPr>
        <w:t xml:space="preserve"> </w:t>
      </w:r>
    </w:p>
    <w:p w:rsidR="00EA4F63" w:rsidRPr="00C2264E" w:rsidRDefault="00EA4F63" w:rsidP="00EA4F63">
      <w:pPr>
        <w:pStyle w:val="Textkrper"/>
        <w:rPr>
          <w:rFonts w:ascii="Arial" w:hAnsi="Arial" w:cs="Arial"/>
          <w:sz w:val="20"/>
        </w:rPr>
      </w:pPr>
    </w:p>
    <w:p w:rsidR="00EA4F63" w:rsidRPr="00C2264E" w:rsidRDefault="00EA4F63" w:rsidP="00EA4F63">
      <w:pPr>
        <w:numPr>
          <w:ilvl w:val="0"/>
          <w:numId w:val="19"/>
        </w:numPr>
        <w:spacing w:line="360" w:lineRule="auto"/>
        <w:jc w:val="both"/>
        <w:rPr>
          <w:rFonts w:ascii="Arial" w:hAnsi="Arial" w:cs="Arial"/>
          <w:sz w:val="20"/>
        </w:rPr>
      </w:pPr>
      <w:r w:rsidRPr="00C2264E">
        <w:rPr>
          <w:rFonts w:ascii="Arial" w:hAnsi="Arial" w:cs="Arial"/>
          <w:color w:val="000000"/>
          <w:spacing w:val="3"/>
          <w:sz w:val="20"/>
        </w:rPr>
        <w:t>Der Gebührenpflichtige</w:t>
      </w:r>
      <w:r w:rsidRPr="00C2264E">
        <w:rPr>
          <w:rFonts w:ascii="Arial" w:hAnsi="Arial" w:cs="Arial"/>
          <w:color w:val="000000"/>
          <w:sz w:val="20"/>
        </w:rPr>
        <w:t xml:space="preserve"> hat für die Beistellung des Wasserzählers</w:t>
      </w:r>
      <w:r w:rsidRPr="00C2264E">
        <w:rPr>
          <w:rFonts w:ascii="Arial" w:hAnsi="Arial" w:cs="Arial"/>
          <w:b/>
          <w:color w:val="000000"/>
          <w:sz w:val="20"/>
        </w:rPr>
        <w:t xml:space="preserve"> </w:t>
      </w:r>
      <w:r w:rsidRPr="00C2264E">
        <w:rPr>
          <w:rFonts w:ascii="Arial" w:hAnsi="Arial" w:cs="Arial"/>
          <w:color w:val="000000"/>
          <w:sz w:val="20"/>
        </w:rPr>
        <w:t>eine jährliche</w:t>
      </w:r>
      <w:r w:rsidRPr="00C2264E">
        <w:rPr>
          <w:rStyle w:val="Funotenzeichen"/>
          <w:rFonts w:ascii="Arial" w:hAnsi="Arial" w:cs="Arial"/>
          <w:color w:val="000000"/>
          <w:sz w:val="20"/>
        </w:rPr>
        <w:footnoteReference w:id="36"/>
      </w:r>
      <w:r w:rsidRPr="00C2264E">
        <w:rPr>
          <w:rFonts w:ascii="Arial" w:hAnsi="Arial" w:cs="Arial"/>
          <w:color w:val="000000"/>
          <w:sz w:val="20"/>
        </w:rPr>
        <w:t xml:space="preserve"> Zählergebühr </w:t>
      </w:r>
      <w:r w:rsidRPr="00C2264E">
        <w:rPr>
          <w:rFonts w:ascii="Arial" w:hAnsi="Arial" w:cs="Arial"/>
          <w:color w:val="000000"/>
          <w:spacing w:val="-1"/>
          <w:sz w:val="20"/>
        </w:rPr>
        <w:t>in Höhe von ... Euro zu entrichten</w:t>
      </w:r>
      <w:r w:rsidRPr="00C2264E">
        <w:rPr>
          <w:rFonts w:ascii="Arial" w:hAnsi="Arial" w:cs="Arial"/>
          <w:sz w:val="20"/>
        </w:rPr>
        <w:t xml:space="preserve">. </w:t>
      </w:r>
    </w:p>
    <w:p w:rsidR="008E74D6" w:rsidRPr="00C2264E" w:rsidRDefault="008E74D6">
      <w:pPr>
        <w:pStyle w:val="Textkrper"/>
        <w:rPr>
          <w:rFonts w:ascii="Arial" w:hAnsi="Arial" w:cs="Arial"/>
          <w:sz w:val="20"/>
        </w:rPr>
      </w:pPr>
    </w:p>
    <w:p w:rsidR="00E12B7E" w:rsidRPr="00C2264E" w:rsidRDefault="008E74D6" w:rsidP="00E12B7E">
      <w:pPr>
        <w:pStyle w:val="Textkrper"/>
        <w:numPr>
          <w:ilvl w:val="0"/>
          <w:numId w:val="19"/>
        </w:numPr>
        <w:rPr>
          <w:rFonts w:ascii="Arial" w:hAnsi="Arial" w:cs="Arial"/>
          <w:sz w:val="20"/>
        </w:rPr>
      </w:pPr>
      <w:r w:rsidRPr="00C2264E">
        <w:rPr>
          <w:rFonts w:ascii="Arial" w:hAnsi="Arial" w:cs="Arial"/>
          <w:sz w:val="20"/>
        </w:rPr>
        <w:t>Für die Ableitung der von einem Grundstück in die öffentliche Kanalisation eingeleiteten Niederschlags</w:t>
      </w:r>
      <w:r w:rsidR="00683518">
        <w:rPr>
          <w:rFonts w:ascii="Arial" w:hAnsi="Arial" w:cs="Arial"/>
          <w:sz w:val="20"/>
        </w:rPr>
        <w:softHyphen/>
      </w:r>
      <w:r w:rsidRPr="00C2264E">
        <w:rPr>
          <w:rFonts w:ascii="Arial" w:hAnsi="Arial" w:cs="Arial"/>
          <w:sz w:val="20"/>
        </w:rPr>
        <w:t>wässer von Dach- und Vorplatzflächen ist je Quadratmeter der Bemessungsgrundlage gem</w:t>
      </w:r>
      <w:r w:rsidR="00E12B7E" w:rsidRPr="00C2264E">
        <w:rPr>
          <w:rFonts w:ascii="Arial" w:hAnsi="Arial" w:cs="Arial"/>
          <w:sz w:val="20"/>
        </w:rPr>
        <w:t>äß</w:t>
      </w:r>
      <w:r w:rsidR="00683518">
        <w:rPr>
          <w:rFonts w:ascii="Arial" w:hAnsi="Arial" w:cs="Arial"/>
          <w:sz w:val="20"/>
        </w:rPr>
        <w:t xml:space="preserve"> § 3 Abs. </w:t>
      </w:r>
      <w:r w:rsidRPr="00C2264E">
        <w:rPr>
          <w:rFonts w:ascii="Arial" w:hAnsi="Arial" w:cs="Arial"/>
          <w:sz w:val="20"/>
        </w:rPr>
        <w:t xml:space="preserve">1 eine jährliche Gebühr in Höhe von </w:t>
      </w:r>
      <w:r w:rsidR="00E12B7E" w:rsidRPr="00C2264E">
        <w:rPr>
          <w:rFonts w:ascii="Arial" w:hAnsi="Arial" w:cs="Arial"/>
          <w:sz w:val="20"/>
        </w:rPr>
        <w:t xml:space="preserve">... </w:t>
      </w:r>
      <w:r w:rsidRPr="00C2264E">
        <w:rPr>
          <w:rFonts w:ascii="Arial" w:hAnsi="Arial" w:cs="Arial"/>
          <w:sz w:val="20"/>
        </w:rPr>
        <w:t>Euro</w:t>
      </w:r>
      <w:r w:rsidR="00D044CD" w:rsidRPr="00C2264E">
        <w:rPr>
          <w:rStyle w:val="Funotenzeichen"/>
          <w:rFonts w:ascii="Arial" w:hAnsi="Arial" w:cs="Arial"/>
          <w:sz w:val="20"/>
        </w:rPr>
        <w:footnoteReference w:id="37"/>
      </w:r>
      <w:r w:rsidRPr="00C2264E">
        <w:rPr>
          <w:rFonts w:ascii="Arial" w:hAnsi="Arial" w:cs="Arial"/>
          <w:sz w:val="20"/>
        </w:rPr>
        <w:t xml:space="preserve"> zu</w:t>
      </w:r>
      <w:r w:rsidR="00E12B7E" w:rsidRPr="00C2264E">
        <w:rPr>
          <w:rFonts w:ascii="Arial" w:hAnsi="Arial" w:cs="Arial"/>
          <w:sz w:val="20"/>
        </w:rPr>
        <w:t xml:space="preserve"> </w:t>
      </w:r>
      <w:r w:rsidRPr="00C2264E">
        <w:rPr>
          <w:rFonts w:ascii="Arial" w:hAnsi="Arial" w:cs="Arial"/>
          <w:sz w:val="20"/>
        </w:rPr>
        <w:t>entrichten</w:t>
      </w:r>
      <w:r w:rsidR="00E12B7E" w:rsidRPr="00C2264E">
        <w:rPr>
          <w:rFonts w:ascii="Arial" w:hAnsi="Arial" w:cs="Arial"/>
          <w:sz w:val="20"/>
        </w:rPr>
        <w:t xml:space="preserve">. </w:t>
      </w:r>
    </w:p>
    <w:p w:rsidR="00E46E59" w:rsidRPr="00C2264E" w:rsidRDefault="00E46E59" w:rsidP="00E46E59">
      <w:pPr>
        <w:pStyle w:val="Textkrper"/>
        <w:rPr>
          <w:rFonts w:ascii="Arial" w:hAnsi="Arial" w:cs="Arial"/>
          <w:sz w:val="20"/>
        </w:rPr>
      </w:pPr>
    </w:p>
    <w:p w:rsidR="00E46E59" w:rsidRPr="00C2264E" w:rsidRDefault="00E46E59" w:rsidP="00E46E59">
      <w:pPr>
        <w:pStyle w:val="Textkrper21"/>
        <w:numPr>
          <w:ilvl w:val="0"/>
          <w:numId w:val="19"/>
        </w:numPr>
        <w:rPr>
          <w:rFonts w:ascii="Arial" w:hAnsi="Arial" w:cs="Arial"/>
          <w:b w:val="0"/>
          <w:sz w:val="20"/>
        </w:rPr>
      </w:pPr>
      <w:r w:rsidRPr="00C2264E">
        <w:rPr>
          <w:rFonts w:ascii="Arial" w:hAnsi="Arial" w:cs="Arial"/>
          <w:b w:val="0"/>
          <w:sz w:val="20"/>
        </w:rPr>
        <w:t xml:space="preserve">Die Kanalbenützungsgebühr für Grundstücke, von denen nur </w:t>
      </w:r>
      <w:r w:rsidRPr="00C2264E">
        <w:rPr>
          <w:rFonts w:ascii="Arial" w:hAnsi="Arial" w:cs="Arial"/>
          <w:sz w:val="20"/>
        </w:rPr>
        <w:t>Niederschlagswässer</w:t>
      </w:r>
      <w:r w:rsidRPr="00C2264E">
        <w:rPr>
          <w:rFonts w:ascii="Arial" w:hAnsi="Arial" w:cs="Arial"/>
          <w:b w:val="0"/>
          <w:sz w:val="20"/>
        </w:rPr>
        <w:t xml:space="preserve"> abgeleitet werden, beträgt für je angefangene 500 m² Grundfläche mit einer Entwässerung in das Kanalnetz ... Euro. </w:t>
      </w:r>
    </w:p>
    <w:p w:rsidR="004274E7" w:rsidRPr="00C2264E" w:rsidRDefault="004274E7" w:rsidP="00E12B7E">
      <w:pPr>
        <w:pStyle w:val="Textkrper"/>
        <w:rPr>
          <w:rFonts w:ascii="Arial" w:hAnsi="Arial" w:cs="Arial"/>
          <w:sz w:val="20"/>
        </w:rPr>
      </w:pPr>
    </w:p>
    <w:p w:rsidR="008E74D6" w:rsidRPr="00C2264E" w:rsidRDefault="008E74D6" w:rsidP="003E1104">
      <w:pPr>
        <w:pStyle w:val="Textkrper"/>
        <w:spacing w:after="120"/>
        <w:ind w:left="142"/>
        <w:rPr>
          <w:rFonts w:ascii="Arial" w:hAnsi="Arial" w:cs="Arial"/>
          <w:b/>
          <w:i/>
          <w:sz w:val="20"/>
        </w:rPr>
      </w:pPr>
      <w:r w:rsidRPr="00C2264E">
        <w:rPr>
          <w:rFonts w:ascii="Arial" w:hAnsi="Arial" w:cs="Arial"/>
          <w:b/>
          <w:i/>
          <w:sz w:val="20"/>
        </w:rPr>
        <w:t>Bausteine zu § 6:</w:t>
      </w:r>
    </w:p>
    <w:p w:rsidR="008E74D6" w:rsidRPr="00C2264E" w:rsidRDefault="003E1104" w:rsidP="003E1104">
      <w:pPr>
        <w:pStyle w:val="Textkrper"/>
        <w:numPr>
          <w:ilvl w:val="0"/>
          <w:numId w:val="49"/>
        </w:numPr>
        <w:tabs>
          <w:tab w:val="clear" w:pos="1004"/>
          <w:tab w:val="num" w:pos="709"/>
        </w:tabs>
        <w:ind w:left="709" w:hanging="425"/>
        <w:rPr>
          <w:rFonts w:ascii="Arial" w:hAnsi="Arial" w:cs="Arial"/>
          <w:i/>
          <w:sz w:val="20"/>
        </w:rPr>
      </w:pPr>
      <w:r w:rsidRPr="00C2264E">
        <w:rPr>
          <w:rFonts w:ascii="Arial" w:hAnsi="Arial" w:cs="Arial"/>
          <w:i/>
          <w:sz w:val="20"/>
        </w:rPr>
        <w:t xml:space="preserve">zu </w:t>
      </w:r>
      <w:r w:rsidRPr="00C2264E">
        <w:rPr>
          <w:rFonts w:ascii="Arial" w:hAnsi="Arial" w:cs="Arial"/>
          <w:b/>
          <w:i/>
          <w:sz w:val="20"/>
        </w:rPr>
        <w:t xml:space="preserve">Abs. 3 (Satz </w:t>
      </w:r>
      <w:r w:rsidR="00567432" w:rsidRPr="00C2264E">
        <w:rPr>
          <w:rFonts w:ascii="Arial" w:hAnsi="Arial" w:cs="Arial"/>
          <w:b/>
          <w:i/>
          <w:sz w:val="20"/>
        </w:rPr>
        <w:t>2</w:t>
      </w:r>
      <w:r w:rsidR="00026561" w:rsidRPr="00C2264E">
        <w:rPr>
          <w:rFonts w:ascii="Arial" w:hAnsi="Arial" w:cs="Arial"/>
          <w:b/>
          <w:i/>
          <w:sz w:val="20"/>
        </w:rPr>
        <w:t>f</w:t>
      </w:r>
      <w:r w:rsidRPr="00C2264E">
        <w:rPr>
          <w:rFonts w:ascii="Arial" w:hAnsi="Arial" w:cs="Arial"/>
          <w:b/>
          <w:i/>
          <w:sz w:val="20"/>
        </w:rPr>
        <w:t>)</w:t>
      </w:r>
      <w:r w:rsidR="00F7181B" w:rsidRPr="00C2264E">
        <w:rPr>
          <w:rFonts w:ascii="Arial" w:hAnsi="Arial" w:cs="Arial"/>
          <w:i/>
          <w:sz w:val="20"/>
        </w:rPr>
        <w:t>: Ist</w:t>
      </w:r>
      <w:r w:rsidR="00567432" w:rsidRPr="00C2264E">
        <w:rPr>
          <w:rFonts w:ascii="Arial" w:hAnsi="Arial" w:cs="Arial"/>
          <w:i/>
          <w:sz w:val="20"/>
        </w:rPr>
        <w:t xml:space="preserve"> kein Wasserzähler eingebaut</w:t>
      </w:r>
      <w:r w:rsidR="00F7181B" w:rsidRPr="00C2264E">
        <w:rPr>
          <w:rFonts w:ascii="Arial" w:hAnsi="Arial" w:cs="Arial"/>
          <w:i/>
          <w:sz w:val="20"/>
        </w:rPr>
        <w:t xml:space="preserve">, </w:t>
      </w:r>
      <w:r w:rsidR="00955766" w:rsidRPr="00C2264E">
        <w:rPr>
          <w:rFonts w:ascii="Arial" w:hAnsi="Arial" w:cs="Arial"/>
          <w:i/>
          <w:sz w:val="20"/>
        </w:rPr>
        <w:t>ist eine Pauschalgebühr in Höhe von</w:t>
      </w:r>
      <w:r w:rsidR="008E74D6" w:rsidRPr="00C2264E">
        <w:rPr>
          <w:rFonts w:ascii="Arial" w:hAnsi="Arial" w:cs="Arial"/>
          <w:i/>
          <w:sz w:val="20"/>
        </w:rPr>
        <w:t xml:space="preserve"> </w:t>
      </w:r>
      <w:r w:rsidR="00036E10" w:rsidRPr="00C2264E">
        <w:rPr>
          <w:rFonts w:ascii="Arial" w:hAnsi="Arial" w:cs="Arial"/>
          <w:i/>
          <w:sz w:val="20"/>
        </w:rPr>
        <w:t xml:space="preserve">... </w:t>
      </w:r>
      <w:r w:rsidR="008E74D6" w:rsidRPr="00C2264E">
        <w:rPr>
          <w:rFonts w:ascii="Arial" w:hAnsi="Arial" w:cs="Arial"/>
          <w:i/>
          <w:sz w:val="20"/>
        </w:rPr>
        <w:t>Euro pro gemeldeter</w:t>
      </w:r>
      <w:r w:rsidRPr="00C2264E">
        <w:rPr>
          <w:rFonts w:ascii="Arial" w:hAnsi="Arial" w:cs="Arial"/>
          <w:i/>
          <w:sz w:val="20"/>
        </w:rPr>
        <w:t xml:space="preserve"> </w:t>
      </w:r>
      <w:r w:rsidR="008E74D6" w:rsidRPr="00C2264E">
        <w:rPr>
          <w:rFonts w:ascii="Arial" w:hAnsi="Arial" w:cs="Arial"/>
          <w:i/>
          <w:sz w:val="20"/>
        </w:rPr>
        <w:t>Person</w:t>
      </w:r>
      <w:r w:rsidR="00955766" w:rsidRPr="00C2264E">
        <w:rPr>
          <w:rFonts w:ascii="Arial" w:hAnsi="Arial" w:cs="Arial"/>
          <w:i/>
          <w:sz w:val="20"/>
        </w:rPr>
        <w:t xml:space="preserve"> zu entrichten</w:t>
      </w:r>
      <w:r w:rsidR="008E74D6" w:rsidRPr="00C2264E">
        <w:rPr>
          <w:rFonts w:ascii="Arial" w:hAnsi="Arial" w:cs="Arial"/>
          <w:i/>
          <w:sz w:val="20"/>
        </w:rPr>
        <w:t xml:space="preserve">. Bei Personen, die nicht ganzjährig in der Gemeinde gemeldet sind, ist die Gebühr zu </w:t>
      </w:r>
      <w:proofErr w:type="spellStart"/>
      <w:r w:rsidR="008E74D6" w:rsidRPr="00C2264E">
        <w:rPr>
          <w:rFonts w:ascii="Arial" w:hAnsi="Arial" w:cs="Arial"/>
          <w:i/>
          <w:sz w:val="20"/>
        </w:rPr>
        <w:t>aliquotieren</w:t>
      </w:r>
      <w:proofErr w:type="spellEnd"/>
      <w:r w:rsidR="008E74D6" w:rsidRPr="00C2264E">
        <w:rPr>
          <w:rFonts w:ascii="Arial" w:hAnsi="Arial" w:cs="Arial"/>
          <w:i/>
          <w:sz w:val="20"/>
        </w:rPr>
        <w:t>.</w:t>
      </w:r>
    </w:p>
    <w:p w:rsidR="00640D92" w:rsidRPr="00C2264E" w:rsidRDefault="00640D92" w:rsidP="003E1104">
      <w:pPr>
        <w:pStyle w:val="Textkrper"/>
        <w:numPr>
          <w:ilvl w:val="0"/>
          <w:numId w:val="49"/>
        </w:numPr>
        <w:tabs>
          <w:tab w:val="clear" w:pos="1004"/>
          <w:tab w:val="num" w:pos="709"/>
        </w:tabs>
        <w:ind w:left="709" w:hanging="425"/>
        <w:rPr>
          <w:rFonts w:ascii="Arial" w:hAnsi="Arial" w:cs="Arial"/>
          <w:i/>
          <w:sz w:val="20"/>
        </w:rPr>
      </w:pPr>
      <w:r w:rsidRPr="00C2264E">
        <w:rPr>
          <w:rFonts w:ascii="Arial" w:hAnsi="Arial" w:cs="Arial"/>
          <w:i/>
          <w:sz w:val="20"/>
        </w:rPr>
        <w:t xml:space="preserve">zu </w:t>
      </w:r>
      <w:r w:rsidRPr="00C2264E">
        <w:rPr>
          <w:rFonts w:ascii="Arial" w:hAnsi="Arial" w:cs="Arial"/>
          <w:b/>
          <w:i/>
          <w:sz w:val="20"/>
        </w:rPr>
        <w:t xml:space="preserve">Abs. 3 (Satz </w:t>
      </w:r>
      <w:r w:rsidR="00567432" w:rsidRPr="00C2264E">
        <w:rPr>
          <w:rFonts w:ascii="Arial" w:hAnsi="Arial" w:cs="Arial"/>
          <w:b/>
          <w:i/>
          <w:sz w:val="20"/>
        </w:rPr>
        <w:t>2</w:t>
      </w:r>
      <w:r w:rsidR="00026561" w:rsidRPr="00C2264E">
        <w:rPr>
          <w:rFonts w:ascii="Arial" w:hAnsi="Arial" w:cs="Arial"/>
          <w:b/>
          <w:i/>
          <w:sz w:val="20"/>
        </w:rPr>
        <w:t>f</w:t>
      </w:r>
      <w:r w:rsidR="00955766" w:rsidRPr="00C2264E">
        <w:rPr>
          <w:rFonts w:ascii="Arial" w:hAnsi="Arial" w:cs="Arial"/>
          <w:b/>
          <w:i/>
          <w:sz w:val="20"/>
        </w:rPr>
        <w:t>)</w:t>
      </w:r>
      <w:r w:rsidR="00955766" w:rsidRPr="00C2264E">
        <w:rPr>
          <w:rFonts w:ascii="Arial" w:hAnsi="Arial" w:cs="Arial"/>
          <w:i/>
          <w:sz w:val="20"/>
        </w:rPr>
        <w:t>: Ist kein Wasserzähler eingebaut, ist eine Pauschalgebühr</w:t>
      </w:r>
      <w:r w:rsidR="00955766" w:rsidRPr="00C2264E">
        <w:rPr>
          <w:rFonts w:ascii="Arial" w:hAnsi="Arial" w:cs="Arial"/>
          <w:sz w:val="20"/>
        </w:rPr>
        <w:t xml:space="preserve"> in Höhe von</w:t>
      </w:r>
      <w:r w:rsidR="00567432" w:rsidRPr="00C2264E">
        <w:rPr>
          <w:rFonts w:ascii="Arial" w:hAnsi="Arial" w:cs="Arial"/>
          <w:sz w:val="20"/>
        </w:rPr>
        <w:t xml:space="preserve"> ... Euro pro </w:t>
      </w:r>
      <w:r w:rsidR="008A31FE" w:rsidRPr="00C2264E">
        <w:rPr>
          <w:rFonts w:ascii="Arial" w:hAnsi="Arial" w:cs="Arial"/>
          <w:sz w:val="20"/>
        </w:rPr>
        <w:t>Kubikmeter</w:t>
      </w:r>
      <w:r w:rsidR="00567432" w:rsidRPr="00C2264E">
        <w:rPr>
          <w:rFonts w:ascii="Arial" w:hAnsi="Arial" w:cs="Arial"/>
          <w:sz w:val="20"/>
        </w:rPr>
        <w:t xml:space="preserve"> des in d</w:t>
      </w:r>
      <w:r w:rsidR="00333ECC" w:rsidRPr="00C2264E">
        <w:rPr>
          <w:rFonts w:ascii="Arial" w:hAnsi="Arial" w:cs="Arial"/>
          <w:sz w:val="20"/>
        </w:rPr>
        <w:t>as</w:t>
      </w:r>
      <w:r w:rsidR="00567432" w:rsidRPr="00C2264E">
        <w:rPr>
          <w:rFonts w:ascii="Arial" w:hAnsi="Arial" w:cs="Arial"/>
          <w:sz w:val="20"/>
        </w:rPr>
        <w:t xml:space="preserve"> Kanal</w:t>
      </w:r>
      <w:r w:rsidR="00333ECC" w:rsidRPr="00C2264E">
        <w:rPr>
          <w:rFonts w:ascii="Arial" w:hAnsi="Arial" w:cs="Arial"/>
          <w:sz w:val="20"/>
        </w:rPr>
        <w:t>netz</w:t>
      </w:r>
      <w:r w:rsidR="00567432" w:rsidRPr="00C2264E">
        <w:rPr>
          <w:rFonts w:ascii="Arial" w:hAnsi="Arial" w:cs="Arial"/>
          <w:sz w:val="20"/>
        </w:rPr>
        <w:t xml:space="preserve"> eingeleiteten Abwassers</w:t>
      </w:r>
      <w:r w:rsidR="00955766" w:rsidRPr="00C2264E">
        <w:rPr>
          <w:rFonts w:ascii="Arial" w:hAnsi="Arial" w:cs="Arial"/>
          <w:sz w:val="20"/>
        </w:rPr>
        <w:t xml:space="preserve"> zu entrichten</w:t>
      </w:r>
      <w:r w:rsidR="005F2303" w:rsidRPr="00C2264E">
        <w:rPr>
          <w:rFonts w:ascii="Arial" w:hAnsi="Arial" w:cs="Arial"/>
          <w:sz w:val="20"/>
        </w:rPr>
        <w:t>. Die eingeleitete Abwassermenge wird pauschal</w:t>
      </w:r>
      <w:r w:rsidR="006614F5" w:rsidRPr="00C2264E">
        <w:rPr>
          <w:rStyle w:val="Funotenzeichen"/>
          <w:rFonts w:ascii="Arial" w:hAnsi="Arial" w:cs="Arial"/>
          <w:sz w:val="20"/>
        </w:rPr>
        <w:footnoteReference w:id="38"/>
      </w:r>
      <w:r w:rsidR="005F2303" w:rsidRPr="00C2264E">
        <w:rPr>
          <w:rFonts w:ascii="Arial" w:hAnsi="Arial" w:cs="Arial"/>
          <w:sz w:val="20"/>
        </w:rPr>
        <w:t xml:space="preserve"> mit ... m³</w:t>
      </w:r>
      <w:r w:rsidR="006614F5" w:rsidRPr="00C2264E">
        <w:rPr>
          <w:rStyle w:val="Funotenzeichen"/>
          <w:rFonts w:ascii="Arial" w:hAnsi="Arial" w:cs="Arial"/>
          <w:sz w:val="20"/>
        </w:rPr>
        <w:footnoteReference w:id="39"/>
      </w:r>
      <w:r w:rsidR="006614F5" w:rsidRPr="00C2264E">
        <w:rPr>
          <w:rFonts w:ascii="Arial" w:hAnsi="Arial" w:cs="Arial"/>
          <w:sz w:val="20"/>
          <w:vertAlign w:val="subscript"/>
        </w:rPr>
        <w:t>'</w:t>
      </w:r>
      <w:r w:rsidR="005F2303" w:rsidRPr="00C2264E">
        <w:rPr>
          <w:rFonts w:ascii="Arial" w:hAnsi="Arial" w:cs="Arial"/>
          <w:sz w:val="20"/>
        </w:rPr>
        <w:t xml:space="preserve"> je</w:t>
      </w:r>
      <w:r w:rsidRPr="00C2264E">
        <w:rPr>
          <w:rFonts w:ascii="Arial" w:hAnsi="Arial" w:cs="Arial"/>
          <w:sz w:val="20"/>
        </w:rPr>
        <w:t xml:space="preserve"> gemeldeter Person</w:t>
      </w:r>
      <w:r w:rsidR="005F2303" w:rsidRPr="00C2264E">
        <w:rPr>
          <w:rFonts w:ascii="Arial" w:hAnsi="Arial" w:cs="Arial"/>
          <w:sz w:val="20"/>
        </w:rPr>
        <w:t xml:space="preserve"> festgelegt</w:t>
      </w:r>
      <w:r w:rsidR="00333ECC" w:rsidRPr="00C2264E">
        <w:rPr>
          <w:rFonts w:ascii="Arial" w:hAnsi="Arial" w:cs="Arial"/>
          <w:sz w:val="20"/>
        </w:rPr>
        <w:t>.</w:t>
      </w:r>
      <w:r w:rsidRPr="00C2264E">
        <w:rPr>
          <w:rFonts w:ascii="Arial" w:hAnsi="Arial" w:cs="Arial"/>
          <w:sz w:val="20"/>
        </w:rPr>
        <w:t xml:space="preserve"> </w:t>
      </w:r>
      <w:r w:rsidR="00567432" w:rsidRPr="00C2264E">
        <w:rPr>
          <w:rFonts w:ascii="Arial" w:hAnsi="Arial" w:cs="Arial"/>
          <w:i/>
          <w:sz w:val="20"/>
        </w:rPr>
        <w:t xml:space="preserve">Bei Personen, die nicht ganzjährig in der Gemeinde gemeldet sind, ist die Gebühr zu </w:t>
      </w:r>
      <w:proofErr w:type="spellStart"/>
      <w:r w:rsidR="00567432" w:rsidRPr="00C2264E">
        <w:rPr>
          <w:rFonts w:ascii="Arial" w:hAnsi="Arial" w:cs="Arial"/>
          <w:i/>
          <w:sz w:val="20"/>
        </w:rPr>
        <w:t>aliquotieren</w:t>
      </w:r>
      <w:proofErr w:type="spellEnd"/>
      <w:r w:rsidR="00567432" w:rsidRPr="00C2264E">
        <w:rPr>
          <w:rFonts w:ascii="Arial" w:hAnsi="Arial" w:cs="Arial"/>
          <w:i/>
          <w:sz w:val="20"/>
        </w:rPr>
        <w:t>.</w:t>
      </w:r>
    </w:p>
    <w:p w:rsidR="008E74D6" w:rsidRPr="00C2264E" w:rsidRDefault="008E74D6" w:rsidP="003E1104">
      <w:pPr>
        <w:pStyle w:val="Textkrper"/>
        <w:numPr>
          <w:ilvl w:val="0"/>
          <w:numId w:val="49"/>
        </w:numPr>
        <w:tabs>
          <w:tab w:val="clear" w:pos="1004"/>
          <w:tab w:val="num" w:pos="709"/>
        </w:tabs>
        <w:ind w:left="709" w:hanging="425"/>
        <w:rPr>
          <w:rFonts w:ascii="Arial" w:hAnsi="Arial" w:cs="Arial"/>
          <w:i/>
          <w:sz w:val="20"/>
        </w:rPr>
      </w:pPr>
      <w:r w:rsidRPr="00C2264E">
        <w:rPr>
          <w:rFonts w:ascii="Arial" w:hAnsi="Arial" w:cs="Arial"/>
          <w:i/>
          <w:sz w:val="20"/>
        </w:rPr>
        <w:t xml:space="preserve">Für die Übernahme von </w:t>
      </w:r>
      <w:r w:rsidRPr="00C2264E">
        <w:rPr>
          <w:rFonts w:ascii="Arial" w:hAnsi="Arial" w:cs="Arial"/>
          <w:b/>
          <w:i/>
          <w:sz w:val="20"/>
        </w:rPr>
        <w:t>Senkgrubeninhalten</w:t>
      </w:r>
      <w:r w:rsidRPr="00C2264E">
        <w:rPr>
          <w:rFonts w:ascii="Arial" w:hAnsi="Arial" w:cs="Arial"/>
          <w:i/>
          <w:sz w:val="20"/>
        </w:rPr>
        <w:t xml:space="preserve"> bzw. von Schlamm aus häuslichen Kleinkläranlagen ist eine Gebühr von </w:t>
      </w:r>
      <w:r w:rsidR="00036E10" w:rsidRPr="00C2264E">
        <w:rPr>
          <w:rFonts w:ascii="Arial" w:hAnsi="Arial" w:cs="Arial"/>
          <w:i/>
          <w:sz w:val="20"/>
        </w:rPr>
        <w:t xml:space="preserve">... </w:t>
      </w:r>
      <w:r w:rsidRPr="00C2264E">
        <w:rPr>
          <w:rFonts w:ascii="Arial" w:hAnsi="Arial" w:cs="Arial"/>
          <w:i/>
          <w:sz w:val="20"/>
        </w:rPr>
        <w:t xml:space="preserve">Euro pro </w:t>
      </w:r>
      <w:r w:rsidR="008A31FE" w:rsidRPr="00C2264E">
        <w:rPr>
          <w:rFonts w:ascii="Arial" w:hAnsi="Arial" w:cs="Arial"/>
          <w:i/>
          <w:sz w:val="20"/>
        </w:rPr>
        <w:t xml:space="preserve">Kubikmeter </w:t>
      </w:r>
      <w:r w:rsidRPr="00C2264E">
        <w:rPr>
          <w:rFonts w:ascii="Arial" w:hAnsi="Arial" w:cs="Arial"/>
          <w:i/>
          <w:sz w:val="20"/>
        </w:rPr>
        <w:t>zu entrichten.</w:t>
      </w:r>
    </w:p>
    <w:p w:rsidR="00036E10" w:rsidRPr="00C2264E" w:rsidRDefault="00036E10" w:rsidP="003E1104">
      <w:pPr>
        <w:pStyle w:val="Textkrper"/>
        <w:numPr>
          <w:ilvl w:val="0"/>
          <w:numId w:val="49"/>
        </w:numPr>
        <w:tabs>
          <w:tab w:val="clear" w:pos="1004"/>
          <w:tab w:val="num" w:pos="709"/>
        </w:tabs>
        <w:ind w:left="709" w:hanging="425"/>
        <w:rPr>
          <w:rFonts w:ascii="Arial" w:hAnsi="Arial" w:cs="Arial"/>
          <w:i/>
          <w:sz w:val="20"/>
        </w:rPr>
      </w:pPr>
      <w:r w:rsidRPr="00C2264E">
        <w:rPr>
          <w:rFonts w:ascii="Arial" w:hAnsi="Arial" w:cs="Arial"/>
          <w:i/>
          <w:sz w:val="20"/>
        </w:rPr>
        <w:t xml:space="preserve">Für </w:t>
      </w:r>
      <w:r w:rsidRPr="00C2264E">
        <w:rPr>
          <w:rFonts w:ascii="Arial" w:hAnsi="Arial" w:cs="Arial"/>
          <w:b/>
          <w:i/>
          <w:sz w:val="20"/>
        </w:rPr>
        <w:t>Zweitwohnsitze</w:t>
      </w:r>
      <w:r w:rsidRPr="00C2264E">
        <w:rPr>
          <w:rFonts w:ascii="Arial" w:hAnsi="Arial" w:cs="Arial"/>
          <w:i/>
          <w:sz w:val="20"/>
        </w:rPr>
        <w:t xml:space="preserve">, </w:t>
      </w:r>
      <w:r w:rsidR="008A31FE" w:rsidRPr="00C2264E">
        <w:rPr>
          <w:rFonts w:ascii="Arial" w:hAnsi="Arial" w:cs="Arial"/>
          <w:i/>
          <w:sz w:val="20"/>
        </w:rPr>
        <w:t xml:space="preserve">die </w:t>
      </w:r>
      <w:r w:rsidRPr="00C2264E">
        <w:rPr>
          <w:rFonts w:ascii="Arial" w:hAnsi="Arial" w:cs="Arial"/>
          <w:i/>
          <w:sz w:val="20"/>
        </w:rPr>
        <w:t>an d</w:t>
      </w:r>
      <w:r w:rsidR="00092A2A" w:rsidRPr="00C2264E">
        <w:rPr>
          <w:rFonts w:ascii="Arial" w:hAnsi="Arial" w:cs="Arial"/>
          <w:i/>
          <w:sz w:val="20"/>
        </w:rPr>
        <w:t>as</w:t>
      </w:r>
      <w:r w:rsidRPr="00C2264E">
        <w:rPr>
          <w:rFonts w:ascii="Arial" w:hAnsi="Arial" w:cs="Arial"/>
          <w:i/>
          <w:sz w:val="20"/>
        </w:rPr>
        <w:t xml:space="preserve"> Kanal</w:t>
      </w:r>
      <w:r w:rsidR="00092A2A" w:rsidRPr="00C2264E">
        <w:rPr>
          <w:rFonts w:ascii="Arial" w:hAnsi="Arial" w:cs="Arial"/>
          <w:i/>
          <w:sz w:val="20"/>
        </w:rPr>
        <w:t>netz</w:t>
      </w:r>
      <w:r w:rsidRPr="00C2264E">
        <w:rPr>
          <w:rFonts w:ascii="Arial" w:hAnsi="Arial" w:cs="Arial"/>
          <w:i/>
          <w:sz w:val="20"/>
        </w:rPr>
        <w:t xml:space="preserve"> angeschlossen sind und an denen keine Personen gemeldet</w:t>
      </w:r>
      <w:r w:rsidR="00360B3A" w:rsidRPr="00C2264E">
        <w:rPr>
          <w:rFonts w:ascii="Arial" w:hAnsi="Arial" w:cs="Arial"/>
          <w:i/>
          <w:sz w:val="20"/>
        </w:rPr>
        <w:t xml:space="preserve"> </w:t>
      </w:r>
      <w:r w:rsidRPr="00C2264E">
        <w:rPr>
          <w:rFonts w:ascii="Arial" w:hAnsi="Arial" w:cs="Arial"/>
          <w:i/>
          <w:sz w:val="20"/>
        </w:rPr>
        <w:t xml:space="preserve">sind, beträgt die Jahresbenützungsgebühr pauschal ... Euro. </w:t>
      </w:r>
    </w:p>
    <w:p w:rsidR="008E74D6" w:rsidRPr="00C2264E" w:rsidRDefault="008E74D6" w:rsidP="003E1104">
      <w:pPr>
        <w:pStyle w:val="Textkrper"/>
        <w:numPr>
          <w:ilvl w:val="0"/>
          <w:numId w:val="49"/>
        </w:numPr>
        <w:tabs>
          <w:tab w:val="clear" w:pos="1004"/>
          <w:tab w:val="num" w:pos="709"/>
        </w:tabs>
        <w:ind w:left="709" w:hanging="425"/>
        <w:rPr>
          <w:rFonts w:ascii="Arial" w:hAnsi="Arial" w:cs="Arial"/>
          <w:i/>
          <w:sz w:val="20"/>
        </w:rPr>
      </w:pPr>
      <w:r w:rsidRPr="00047548">
        <w:rPr>
          <w:rFonts w:ascii="Arial" w:hAnsi="Arial" w:cs="Arial"/>
          <w:i/>
          <w:sz w:val="20"/>
        </w:rPr>
        <w:lastRenderedPageBreak/>
        <w:t>Für betriebliche Abwässer</w:t>
      </w:r>
      <w:r w:rsidR="00DE4881" w:rsidRPr="00047548">
        <w:rPr>
          <w:rStyle w:val="Funotenzeichen"/>
          <w:rFonts w:ascii="Arial" w:hAnsi="Arial" w:cs="Arial"/>
          <w:i/>
          <w:sz w:val="20"/>
        </w:rPr>
        <w:footnoteReference w:id="40"/>
      </w:r>
      <w:r w:rsidR="00BD217F" w:rsidRPr="00047548">
        <w:rPr>
          <w:rFonts w:ascii="Arial" w:hAnsi="Arial" w:cs="Arial"/>
          <w:sz w:val="20"/>
          <w:lang w:val="de-AT"/>
        </w:rPr>
        <w:t xml:space="preserve"> </w:t>
      </w:r>
      <w:r w:rsidRPr="00047548">
        <w:rPr>
          <w:rFonts w:ascii="Arial" w:hAnsi="Arial" w:cs="Arial"/>
          <w:i/>
          <w:sz w:val="20"/>
        </w:rPr>
        <w:t>ist die</w:t>
      </w:r>
      <w:r w:rsidRPr="00C2264E">
        <w:rPr>
          <w:rFonts w:ascii="Arial" w:hAnsi="Arial" w:cs="Arial"/>
          <w:i/>
          <w:sz w:val="20"/>
        </w:rPr>
        <w:t xml:space="preserve"> Kanalbenützungsgebühr nach BSB</w:t>
      </w:r>
      <w:r w:rsidRPr="00C2264E">
        <w:rPr>
          <w:rFonts w:ascii="Arial" w:hAnsi="Arial" w:cs="Arial"/>
          <w:i/>
          <w:sz w:val="20"/>
          <w:vertAlign w:val="subscript"/>
        </w:rPr>
        <w:t>5</w:t>
      </w:r>
      <w:r w:rsidRPr="00C2264E">
        <w:rPr>
          <w:rFonts w:ascii="Arial" w:hAnsi="Arial" w:cs="Arial"/>
          <w:i/>
          <w:sz w:val="20"/>
        </w:rPr>
        <w:t>-Konzentration bzw. CSB-Konzentration zu ermitteln. Liegt diese Konzentration über 300 mg/l bzw. 600 mg/l</w:t>
      </w:r>
      <w:r w:rsidR="008A31FE" w:rsidRPr="00C2264E">
        <w:rPr>
          <w:rFonts w:ascii="Arial" w:hAnsi="Arial" w:cs="Arial"/>
          <w:i/>
          <w:sz w:val="20"/>
        </w:rPr>
        <w:t>,</w:t>
      </w:r>
      <w:r w:rsidRPr="00C2264E">
        <w:rPr>
          <w:rFonts w:ascii="Arial" w:hAnsi="Arial" w:cs="Arial"/>
          <w:i/>
          <w:sz w:val="20"/>
        </w:rPr>
        <w:t xml:space="preserve"> ergibt sich die Kanalbenützungsgebühr je </w:t>
      </w:r>
      <w:r w:rsidR="008A31FE" w:rsidRPr="00C2264E">
        <w:rPr>
          <w:rFonts w:ascii="Arial" w:hAnsi="Arial" w:cs="Arial"/>
          <w:i/>
          <w:sz w:val="20"/>
        </w:rPr>
        <w:t>Kubikmeter</w:t>
      </w:r>
      <w:r w:rsidRPr="00C2264E">
        <w:rPr>
          <w:rFonts w:ascii="Arial" w:hAnsi="Arial" w:cs="Arial"/>
          <w:i/>
          <w:sz w:val="20"/>
        </w:rPr>
        <w:t xml:space="preserve"> wie folgt:</w:t>
      </w:r>
    </w:p>
    <w:p w:rsidR="003E1104" w:rsidRPr="00C2264E" w:rsidRDefault="009C6A46" w:rsidP="003E1104">
      <w:pPr>
        <w:pStyle w:val="Textkrper"/>
        <w:spacing w:before="120"/>
        <w:ind w:left="709"/>
        <w:rPr>
          <w:rFonts w:ascii="Arial" w:hAnsi="Arial" w:cs="Arial"/>
          <w:i/>
          <w:sz w:val="20"/>
        </w:rPr>
      </w:pPr>
      <w:r>
        <w:rPr>
          <w:rFonts w:ascii="Arial" w:hAnsi="Arial" w:cs="Arial"/>
          <w:i/>
          <w:noProof/>
          <w:sz w:val="20"/>
        </w:rPr>
        <w:object w:dxaOrig="1440" w:dyaOrig="1440">
          <v:shape id="_x0000_s1028" type="#_x0000_t75" style="position:absolute;left:0;text-align:left;margin-left:35.8pt;margin-top:25.85pt;width:439.05pt;height:36pt;z-index:251658240">
            <v:imagedata r:id="rId7" o:title=""/>
            <w10:wrap type="topAndBottom"/>
          </v:shape>
          <o:OLEObject Type="Embed" ProgID="Equation.3" ShapeID="_x0000_s1028" DrawAspect="Content" ObjectID="_1592024859" r:id="rId11"/>
        </w:object>
      </w:r>
      <w:r w:rsidR="003E1104" w:rsidRPr="00C2264E">
        <w:rPr>
          <w:rFonts w:ascii="Arial" w:hAnsi="Arial" w:cs="Arial"/>
          <w:i/>
          <w:sz w:val="20"/>
        </w:rPr>
        <w:t>Ermittlung für BSB</w:t>
      </w:r>
      <w:r w:rsidR="003E1104" w:rsidRPr="00C2264E">
        <w:rPr>
          <w:rFonts w:ascii="Arial" w:hAnsi="Arial" w:cs="Arial"/>
          <w:i/>
          <w:sz w:val="20"/>
          <w:vertAlign w:val="subscript"/>
        </w:rPr>
        <w:t>5</w:t>
      </w:r>
      <w:r w:rsidR="003E1104" w:rsidRPr="00C2264E">
        <w:rPr>
          <w:rFonts w:ascii="Arial" w:hAnsi="Arial" w:cs="Arial"/>
          <w:i/>
          <w:sz w:val="20"/>
        </w:rPr>
        <w:t>:</w:t>
      </w:r>
    </w:p>
    <w:p w:rsidR="003E1104" w:rsidRPr="00C2264E" w:rsidRDefault="003E1104" w:rsidP="003E1104">
      <w:pPr>
        <w:pStyle w:val="Textkrper"/>
        <w:tabs>
          <w:tab w:val="num" w:pos="709"/>
        </w:tabs>
        <w:ind w:left="709" w:hanging="567"/>
        <w:rPr>
          <w:rFonts w:ascii="Arial" w:hAnsi="Arial" w:cs="Arial"/>
          <w:i/>
          <w:sz w:val="20"/>
        </w:rPr>
      </w:pPr>
    </w:p>
    <w:p w:rsidR="003E1104" w:rsidRPr="00C2264E" w:rsidRDefault="009C6A46" w:rsidP="003E1104">
      <w:pPr>
        <w:pStyle w:val="Textkrper"/>
        <w:ind w:left="709"/>
        <w:rPr>
          <w:rFonts w:ascii="Arial" w:hAnsi="Arial" w:cs="Arial"/>
          <w:i/>
          <w:sz w:val="20"/>
        </w:rPr>
      </w:pPr>
      <w:r>
        <w:rPr>
          <w:rFonts w:ascii="Arial" w:hAnsi="Arial" w:cs="Arial"/>
          <w:noProof/>
          <w:sz w:val="20"/>
        </w:rPr>
        <w:object w:dxaOrig="1440" w:dyaOrig="1440">
          <v:shape id="_x0000_s1029" type="#_x0000_t75" style="position:absolute;left:0;text-align:left;margin-left:34.8pt;margin-top:19.5pt;width:431pt;height:36pt;z-index:251659264">
            <v:imagedata r:id="rId9" o:title=""/>
            <w10:wrap type="topAndBottom"/>
          </v:shape>
          <o:OLEObject Type="Embed" ProgID="Equation.3" ShapeID="_x0000_s1029" DrawAspect="Content" ObjectID="_1592024860" r:id="rId12"/>
        </w:object>
      </w:r>
      <w:r w:rsidR="003E1104" w:rsidRPr="00C2264E">
        <w:rPr>
          <w:rFonts w:ascii="Arial" w:hAnsi="Arial" w:cs="Arial"/>
          <w:i/>
          <w:sz w:val="20"/>
        </w:rPr>
        <w:t>Ermittlung für CSB:</w:t>
      </w:r>
    </w:p>
    <w:p w:rsidR="003E1104" w:rsidRPr="00C2264E" w:rsidRDefault="003E1104" w:rsidP="003E1104">
      <w:pPr>
        <w:tabs>
          <w:tab w:val="num" w:pos="709"/>
        </w:tabs>
        <w:spacing w:line="360" w:lineRule="auto"/>
        <w:ind w:left="709" w:hanging="567"/>
        <w:jc w:val="center"/>
        <w:rPr>
          <w:rFonts w:ascii="Arial" w:hAnsi="Arial" w:cs="Arial"/>
          <w:sz w:val="20"/>
        </w:rPr>
      </w:pPr>
    </w:p>
    <w:p w:rsidR="003E1104" w:rsidRPr="00C2264E" w:rsidRDefault="003E1104" w:rsidP="003E1104">
      <w:pPr>
        <w:spacing w:line="360" w:lineRule="auto"/>
        <w:ind w:left="709"/>
        <w:jc w:val="both"/>
        <w:rPr>
          <w:rFonts w:ascii="Arial" w:hAnsi="Arial" w:cs="Arial"/>
          <w:i/>
          <w:sz w:val="20"/>
        </w:rPr>
      </w:pPr>
      <w:r w:rsidRPr="00C2264E">
        <w:rPr>
          <w:rFonts w:ascii="Arial" w:hAnsi="Arial" w:cs="Arial"/>
          <w:i/>
          <w:sz w:val="20"/>
        </w:rPr>
        <w:t xml:space="preserve">Der höhere, sich aus vorstehender Ermittlung ergebende Betrag je </w:t>
      </w:r>
      <w:r w:rsidR="008A31FE" w:rsidRPr="00C2264E">
        <w:rPr>
          <w:rFonts w:ascii="Arial" w:hAnsi="Arial" w:cs="Arial"/>
          <w:i/>
          <w:sz w:val="20"/>
        </w:rPr>
        <w:t>Kubikmeter</w:t>
      </w:r>
      <w:r w:rsidRPr="00C2264E">
        <w:rPr>
          <w:rFonts w:ascii="Arial" w:hAnsi="Arial" w:cs="Arial"/>
          <w:i/>
          <w:sz w:val="20"/>
        </w:rPr>
        <w:t xml:space="preserve"> wird zur Verrechnung gebracht. Liegen die BSB</w:t>
      </w:r>
      <w:r w:rsidRPr="00C2264E">
        <w:rPr>
          <w:rFonts w:ascii="Arial" w:hAnsi="Arial" w:cs="Arial"/>
          <w:i/>
          <w:sz w:val="20"/>
          <w:vertAlign w:val="subscript"/>
        </w:rPr>
        <w:t>5</w:t>
      </w:r>
      <w:r w:rsidRPr="00C2264E">
        <w:rPr>
          <w:rFonts w:ascii="Arial" w:hAnsi="Arial" w:cs="Arial"/>
          <w:i/>
          <w:sz w:val="20"/>
        </w:rPr>
        <w:t>-Konzentration bzw. CSB-Konzentration unter den o</w:t>
      </w:r>
      <w:r w:rsidR="008A31FE" w:rsidRPr="00C2264E">
        <w:rPr>
          <w:rFonts w:ascii="Arial" w:hAnsi="Arial" w:cs="Arial"/>
          <w:i/>
          <w:sz w:val="20"/>
        </w:rPr>
        <w:t>ben angegebenen</w:t>
      </w:r>
      <w:r w:rsidRPr="00C2264E">
        <w:rPr>
          <w:rFonts w:ascii="Arial" w:hAnsi="Arial" w:cs="Arial"/>
          <w:i/>
          <w:sz w:val="20"/>
        </w:rPr>
        <w:t xml:space="preserve"> Werten, so gelangt die </w:t>
      </w:r>
      <w:proofErr w:type="spellStart"/>
      <w:r w:rsidR="00DF1E08" w:rsidRPr="00C2264E">
        <w:rPr>
          <w:rFonts w:ascii="Arial" w:hAnsi="Arial" w:cs="Arial"/>
          <w:i/>
          <w:sz w:val="20"/>
        </w:rPr>
        <w:t>Kubik</w:t>
      </w:r>
      <w:r w:rsidRPr="00C2264E">
        <w:rPr>
          <w:rFonts w:ascii="Arial" w:hAnsi="Arial" w:cs="Arial"/>
          <w:i/>
          <w:sz w:val="20"/>
        </w:rPr>
        <w:t>metergebühr</w:t>
      </w:r>
      <w:proofErr w:type="spellEnd"/>
      <w:r w:rsidRPr="00C2264E">
        <w:rPr>
          <w:rFonts w:ascii="Arial" w:hAnsi="Arial" w:cs="Arial"/>
          <w:i/>
          <w:sz w:val="20"/>
        </w:rPr>
        <w:t xml:space="preserve"> gemäß § 5 Abs. 3 zur Anwendung.</w:t>
      </w:r>
    </w:p>
    <w:p w:rsidR="008E74D6" w:rsidRPr="00C2264E" w:rsidRDefault="008E74D6">
      <w:pPr>
        <w:pStyle w:val="Textkrper21"/>
        <w:rPr>
          <w:rFonts w:ascii="Arial" w:hAnsi="Arial" w:cs="Arial"/>
          <w:b w:val="0"/>
          <w:i/>
          <w:sz w:val="20"/>
        </w:rPr>
      </w:pPr>
    </w:p>
    <w:p w:rsidR="008E74D6" w:rsidRPr="00C2264E" w:rsidRDefault="008E74D6">
      <w:pPr>
        <w:spacing w:line="360" w:lineRule="auto"/>
        <w:jc w:val="center"/>
        <w:rPr>
          <w:rFonts w:ascii="Arial" w:hAnsi="Arial" w:cs="Arial"/>
          <w:sz w:val="20"/>
        </w:rPr>
      </w:pPr>
      <w:r w:rsidRPr="00C2264E">
        <w:rPr>
          <w:rFonts w:ascii="Arial" w:hAnsi="Arial" w:cs="Arial"/>
          <w:sz w:val="20"/>
        </w:rPr>
        <w:t>§ 7</w:t>
      </w:r>
    </w:p>
    <w:p w:rsidR="008E74D6" w:rsidRPr="00C2264E" w:rsidRDefault="008E74D6">
      <w:pPr>
        <w:pStyle w:val="Textkrper"/>
        <w:jc w:val="center"/>
        <w:rPr>
          <w:rFonts w:ascii="Arial" w:hAnsi="Arial" w:cs="Arial"/>
          <w:b/>
          <w:sz w:val="20"/>
        </w:rPr>
      </w:pPr>
      <w:r w:rsidRPr="00C2264E">
        <w:rPr>
          <w:rFonts w:ascii="Arial" w:hAnsi="Arial" w:cs="Arial"/>
          <w:b/>
          <w:sz w:val="20"/>
        </w:rPr>
        <w:t>Bereitstellungsgebühr</w:t>
      </w:r>
      <w:r w:rsidR="003F567E" w:rsidRPr="00C2264E">
        <w:rPr>
          <w:rStyle w:val="Funotenzeichen"/>
          <w:rFonts w:ascii="Arial" w:hAnsi="Arial" w:cs="Arial"/>
          <w:b/>
          <w:sz w:val="20"/>
        </w:rPr>
        <w:footnoteReference w:id="41"/>
      </w:r>
    </w:p>
    <w:p w:rsidR="008E74D6" w:rsidRPr="00C2264E" w:rsidRDefault="008E74D6">
      <w:pPr>
        <w:pStyle w:val="Textkrper"/>
        <w:jc w:val="center"/>
        <w:rPr>
          <w:rFonts w:ascii="Arial" w:hAnsi="Arial" w:cs="Arial"/>
          <w:sz w:val="20"/>
        </w:rPr>
      </w:pPr>
    </w:p>
    <w:p w:rsidR="008E74D6" w:rsidRPr="00C2264E" w:rsidRDefault="008E74D6">
      <w:pPr>
        <w:pStyle w:val="Textkrper"/>
        <w:rPr>
          <w:rFonts w:ascii="Arial" w:hAnsi="Arial" w:cs="Arial"/>
          <w:sz w:val="20"/>
        </w:rPr>
      </w:pPr>
      <w:r w:rsidRPr="00C2264E">
        <w:rPr>
          <w:rFonts w:ascii="Arial" w:hAnsi="Arial" w:cs="Arial"/>
          <w:sz w:val="20"/>
        </w:rPr>
        <w:t>(1) Für die Bereitstellung des Kanalnetzes wird für angeschlossene aber unbebaute Grundstücke eine jährliche Kanalbereitstellungsgebühr erhoben. Gebührenpflichtig ist der Eigentümer des an d</w:t>
      </w:r>
      <w:r w:rsidR="003F567E" w:rsidRPr="00C2264E">
        <w:rPr>
          <w:rFonts w:ascii="Arial" w:hAnsi="Arial" w:cs="Arial"/>
          <w:sz w:val="20"/>
        </w:rPr>
        <w:t>as Kanalnetz</w:t>
      </w:r>
      <w:r w:rsidRPr="00C2264E">
        <w:rPr>
          <w:rFonts w:ascii="Arial" w:hAnsi="Arial" w:cs="Arial"/>
          <w:sz w:val="20"/>
        </w:rPr>
        <w:t xml:space="preserve"> angeschlossenen, jedoch unbebauten Grundstücks.</w:t>
      </w:r>
      <w:r w:rsidR="00036E10" w:rsidRPr="00C2264E">
        <w:rPr>
          <w:rFonts w:ascii="Arial" w:hAnsi="Arial" w:cs="Arial"/>
          <w:sz w:val="20"/>
        </w:rPr>
        <w:t xml:space="preserve"> </w:t>
      </w:r>
    </w:p>
    <w:p w:rsidR="00827AFA" w:rsidRPr="00C2264E" w:rsidRDefault="00827AFA">
      <w:pPr>
        <w:pStyle w:val="Textkrper"/>
        <w:jc w:val="left"/>
        <w:rPr>
          <w:rFonts w:ascii="Arial" w:hAnsi="Arial" w:cs="Arial"/>
          <w:sz w:val="20"/>
        </w:rPr>
      </w:pPr>
    </w:p>
    <w:p w:rsidR="008E74D6" w:rsidRPr="00C2264E" w:rsidRDefault="008E74D6">
      <w:pPr>
        <w:pStyle w:val="Textkrper"/>
        <w:jc w:val="left"/>
        <w:rPr>
          <w:rFonts w:ascii="Arial" w:hAnsi="Arial" w:cs="Arial"/>
          <w:sz w:val="20"/>
        </w:rPr>
      </w:pPr>
      <w:r w:rsidRPr="00C2264E">
        <w:rPr>
          <w:rFonts w:ascii="Arial" w:hAnsi="Arial" w:cs="Arial"/>
          <w:sz w:val="20"/>
        </w:rPr>
        <w:t xml:space="preserve">(2) Die Bereitstellungsgebühr beträgt für Grundstücke </w:t>
      </w:r>
    </w:p>
    <w:p w:rsidR="008E74D6" w:rsidRPr="00C2264E" w:rsidRDefault="008E74D6">
      <w:pPr>
        <w:pStyle w:val="Textkrper"/>
        <w:jc w:val="left"/>
        <w:rPr>
          <w:rFonts w:ascii="Arial" w:hAnsi="Arial" w:cs="Arial"/>
          <w:sz w:val="20"/>
        </w:rPr>
      </w:pPr>
      <w:r w:rsidRPr="00C2264E">
        <w:rPr>
          <w:rFonts w:ascii="Arial" w:hAnsi="Arial" w:cs="Arial"/>
          <w:sz w:val="20"/>
        </w:rPr>
        <w:t>bis 1000 m²</w:t>
      </w:r>
      <w:r w:rsidRPr="00C2264E">
        <w:rPr>
          <w:rFonts w:ascii="Arial" w:hAnsi="Arial" w:cs="Arial"/>
          <w:sz w:val="20"/>
        </w:rPr>
        <w:tab/>
      </w:r>
      <w:r w:rsidRPr="00C2264E">
        <w:rPr>
          <w:rFonts w:ascii="Arial" w:hAnsi="Arial" w:cs="Arial"/>
          <w:sz w:val="20"/>
        </w:rPr>
        <w:tab/>
      </w:r>
      <w:r w:rsidRPr="00C2264E">
        <w:rPr>
          <w:rFonts w:ascii="Arial" w:hAnsi="Arial" w:cs="Arial"/>
          <w:sz w:val="20"/>
        </w:rPr>
        <w:tab/>
      </w:r>
      <w:r w:rsidR="004A76EF" w:rsidRPr="00C2264E">
        <w:rPr>
          <w:rFonts w:ascii="Arial" w:hAnsi="Arial" w:cs="Arial"/>
          <w:sz w:val="20"/>
        </w:rPr>
        <w:tab/>
      </w:r>
      <w:r w:rsidRPr="00C2264E">
        <w:rPr>
          <w:rFonts w:ascii="Arial" w:hAnsi="Arial" w:cs="Arial"/>
          <w:sz w:val="20"/>
        </w:rPr>
        <w:t>jährlich pauschal</w:t>
      </w:r>
      <w:r w:rsidR="00827AFA" w:rsidRPr="00C2264E">
        <w:rPr>
          <w:rStyle w:val="Funotenzeichen"/>
          <w:rFonts w:ascii="Arial" w:hAnsi="Arial" w:cs="Arial"/>
          <w:sz w:val="20"/>
        </w:rPr>
        <w:footnoteReference w:id="42"/>
      </w:r>
      <w:r w:rsidRPr="00C2264E">
        <w:rPr>
          <w:rFonts w:ascii="Arial" w:hAnsi="Arial" w:cs="Arial"/>
          <w:sz w:val="20"/>
        </w:rPr>
        <w:t xml:space="preserve"> </w:t>
      </w:r>
      <w:r w:rsidR="00362C9E" w:rsidRPr="00C2264E">
        <w:rPr>
          <w:rFonts w:ascii="Arial" w:hAnsi="Arial" w:cs="Arial"/>
          <w:sz w:val="20"/>
        </w:rPr>
        <w:t xml:space="preserve">... </w:t>
      </w:r>
      <w:r w:rsidRPr="00C2264E">
        <w:rPr>
          <w:rFonts w:ascii="Arial" w:hAnsi="Arial" w:cs="Arial"/>
          <w:sz w:val="20"/>
        </w:rPr>
        <w:t xml:space="preserve">Euro </w:t>
      </w:r>
    </w:p>
    <w:p w:rsidR="008E74D6" w:rsidRPr="00C2264E" w:rsidRDefault="008E74D6">
      <w:pPr>
        <w:pStyle w:val="Textkrper"/>
        <w:jc w:val="left"/>
        <w:rPr>
          <w:rFonts w:ascii="Arial" w:hAnsi="Arial" w:cs="Arial"/>
          <w:sz w:val="20"/>
        </w:rPr>
      </w:pPr>
      <w:r w:rsidRPr="00C2264E">
        <w:rPr>
          <w:rFonts w:ascii="Arial" w:hAnsi="Arial" w:cs="Arial"/>
          <w:sz w:val="20"/>
        </w:rPr>
        <w:t>von 1001 bis 2000 m²</w:t>
      </w:r>
      <w:r w:rsidRPr="00C2264E">
        <w:rPr>
          <w:rFonts w:ascii="Arial" w:hAnsi="Arial" w:cs="Arial"/>
          <w:sz w:val="20"/>
        </w:rPr>
        <w:tab/>
      </w:r>
      <w:r w:rsidRPr="00C2264E">
        <w:rPr>
          <w:rFonts w:ascii="Arial" w:hAnsi="Arial" w:cs="Arial"/>
          <w:sz w:val="20"/>
        </w:rPr>
        <w:tab/>
      </w:r>
      <w:r w:rsidRPr="00C2264E">
        <w:rPr>
          <w:rFonts w:ascii="Arial" w:hAnsi="Arial" w:cs="Arial"/>
          <w:sz w:val="20"/>
        </w:rPr>
        <w:tab/>
        <w:t xml:space="preserve">jährlich pauschal </w:t>
      </w:r>
      <w:r w:rsidR="00362C9E" w:rsidRPr="00C2264E">
        <w:rPr>
          <w:rFonts w:ascii="Arial" w:hAnsi="Arial" w:cs="Arial"/>
          <w:sz w:val="20"/>
        </w:rPr>
        <w:t xml:space="preserve">... </w:t>
      </w:r>
      <w:r w:rsidRPr="00C2264E">
        <w:rPr>
          <w:rFonts w:ascii="Arial" w:hAnsi="Arial" w:cs="Arial"/>
          <w:sz w:val="20"/>
        </w:rPr>
        <w:t xml:space="preserve">Euro </w:t>
      </w:r>
    </w:p>
    <w:p w:rsidR="008E74D6" w:rsidRPr="00C2264E" w:rsidRDefault="008E74D6">
      <w:pPr>
        <w:pStyle w:val="Textkrper"/>
        <w:jc w:val="left"/>
        <w:rPr>
          <w:rFonts w:ascii="Arial" w:hAnsi="Arial" w:cs="Arial"/>
          <w:sz w:val="20"/>
        </w:rPr>
      </w:pPr>
      <w:r w:rsidRPr="00C2264E">
        <w:rPr>
          <w:rFonts w:ascii="Arial" w:hAnsi="Arial" w:cs="Arial"/>
          <w:sz w:val="20"/>
        </w:rPr>
        <w:t>von 2001 bis 3000 m²</w:t>
      </w:r>
      <w:r w:rsidRPr="00C2264E">
        <w:rPr>
          <w:rFonts w:ascii="Arial" w:hAnsi="Arial" w:cs="Arial"/>
          <w:sz w:val="20"/>
        </w:rPr>
        <w:tab/>
      </w:r>
      <w:r w:rsidRPr="00C2264E">
        <w:rPr>
          <w:rFonts w:ascii="Arial" w:hAnsi="Arial" w:cs="Arial"/>
          <w:sz w:val="20"/>
        </w:rPr>
        <w:tab/>
      </w:r>
      <w:r w:rsidRPr="00C2264E">
        <w:rPr>
          <w:rFonts w:ascii="Arial" w:hAnsi="Arial" w:cs="Arial"/>
          <w:sz w:val="20"/>
        </w:rPr>
        <w:tab/>
        <w:t xml:space="preserve">jährlich pauschal </w:t>
      </w:r>
      <w:r w:rsidR="00362C9E" w:rsidRPr="00C2264E">
        <w:rPr>
          <w:rFonts w:ascii="Arial" w:hAnsi="Arial" w:cs="Arial"/>
          <w:sz w:val="20"/>
        </w:rPr>
        <w:t xml:space="preserve">... </w:t>
      </w:r>
      <w:r w:rsidRPr="00C2264E">
        <w:rPr>
          <w:rFonts w:ascii="Arial" w:hAnsi="Arial" w:cs="Arial"/>
          <w:sz w:val="20"/>
        </w:rPr>
        <w:t xml:space="preserve">Euro </w:t>
      </w:r>
    </w:p>
    <w:p w:rsidR="008E74D6" w:rsidRPr="00C2264E" w:rsidRDefault="008E74D6">
      <w:pPr>
        <w:pStyle w:val="Textkrper"/>
        <w:jc w:val="left"/>
        <w:rPr>
          <w:rFonts w:ascii="Arial" w:hAnsi="Arial" w:cs="Arial"/>
          <w:sz w:val="20"/>
        </w:rPr>
      </w:pPr>
      <w:r w:rsidRPr="00C2264E">
        <w:rPr>
          <w:rFonts w:ascii="Arial" w:hAnsi="Arial" w:cs="Arial"/>
          <w:sz w:val="20"/>
        </w:rPr>
        <w:t>von 3001 bis 4000 m²</w:t>
      </w:r>
      <w:r w:rsidRPr="00C2264E">
        <w:rPr>
          <w:rFonts w:ascii="Arial" w:hAnsi="Arial" w:cs="Arial"/>
          <w:sz w:val="20"/>
        </w:rPr>
        <w:tab/>
      </w:r>
      <w:r w:rsidRPr="00C2264E">
        <w:rPr>
          <w:rFonts w:ascii="Arial" w:hAnsi="Arial" w:cs="Arial"/>
          <w:sz w:val="20"/>
        </w:rPr>
        <w:tab/>
      </w:r>
      <w:r w:rsidRPr="00C2264E">
        <w:rPr>
          <w:rFonts w:ascii="Arial" w:hAnsi="Arial" w:cs="Arial"/>
          <w:sz w:val="20"/>
        </w:rPr>
        <w:tab/>
        <w:t xml:space="preserve">jährlich pauschal </w:t>
      </w:r>
      <w:r w:rsidR="00362C9E" w:rsidRPr="00C2264E">
        <w:rPr>
          <w:rFonts w:ascii="Arial" w:hAnsi="Arial" w:cs="Arial"/>
          <w:sz w:val="20"/>
        </w:rPr>
        <w:t xml:space="preserve">... </w:t>
      </w:r>
      <w:r w:rsidRPr="00C2264E">
        <w:rPr>
          <w:rFonts w:ascii="Arial" w:hAnsi="Arial" w:cs="Arial"/>
          <w:sz w:val="20"/>
        </w:rPr>
        <w:t xml:space="preserve">Euro </w:t>
      </w:r>
    </w:p>
    <w:p w:rsidR="008E74D6" w:rsidRPr="00C2264E" w:rsidRDefault="008E74D6">
      <w:pPr>
        <w:pStyle w:val="Textkrper"/>
        <w:jc w:val="left"/>
        <w:rPr>
          <w:rFonts w:ascii="Arial" w:hAnsi="Arial" w:cs="Arial"/>
          <w:sz w:val="20"/>
        </w:rPr>
      </w:pPr>
      <w:r w:rsidRPr="00C2264E">
        <w:rPr>
          <w:rFonts w:ascii="Arial" w:hAnsi="Arial" w:cs="Arial"/>
          <w:sz w:val="20"/>
        </w:rPr>
        <w:t>von 4001 bis 5000 m²</w:t>
      </w:r>
      <w:r w:rsidRPr="00C2264E">
        <w:rPr>
          <w:rFonts w:ascii="Arial" w:hAnsi="Arial" w:cs="Arial"/>
          <w:sz w:val="20"/>
        </w:rPr>
        <w:tab/>
      </w:r>
      <w:r w:rsidRPr="00C2264E">
        <w:rPr>
          <w:rFonts w:ascii="Arial" w:hAnsi="Arial" w:cs="Arial"/>
          <w:sz w:val="20"/>
        </w:rPr>
        <w:tab/>
      </w:r>
      <w:r w:rsidRPr="00C2264E">
        <w:rPr>
          <w:rFonts w:ascii="Arial" w:hAnsi="Arial" w:cs="Arial"/>
          <w:sz w:val="20"/>
        </w:rPr>
        <w:tab/>
        <w:t xml:space="preserve">jährlich pauschal </w:t>
      </w:r>
      <w:r w:rsidR="00362C9E" w:rsidRPr="00C2264E">
        <w:rPr>
          <w:rFonts w:ascii="Arial" w:hAnsi="Arial" w:cs="Arial"/>
          <w:sz w:val="20"/>
        </w:rPr>
        <w:t xml:space="preserve">... </w:t>
      </w:r>
      <w:r w:rsidRPr="00C2264E">
        <w:rPr>
          <w:rFonts w:ascii="Arial" w:hAnsi="Arial" w:cs="Arial"/>
          <w:sz w:val="20"/>
        </w:rPr>
        <w:t xml:space="preserve">Euro </w:t>
      </w:r>
    </w:p>
    <w:p w:rsidR="008E74D6" w:rsidRPr="00C2264E" w:rsidRDefault="008E74D6">
      <w:pPr>
        <w:pStyle w:val="Textkrper"/>
        <w:jc w:val="left"/>
        <w:rPr>
          <w:rFonts w:ascii="Arial" w:hAnsi="Arial" w:cs="Arial"/>
          <w:sz w:val="20"/>
        </w:rPr>
      </w:pPr>
      <w:r w:rsidRPr="00C2264E">
        <w:rPr>
          <w:rFonts w:ascii="Arial" w:hAnsi="Arial" w:cs="Arial"/>
          <w:sz w:val="20"/>
        </w:rPr>
        <w:t>über 5000 m²</w:t>
      </w:r>
      <w:r w:rsidRPr="00C2264E">
        <w:rPr>
          <w:rFonts w:ascii="Arial" w:hAnsi="Arial" w:cs="Arial"/>
          <w:sz w:val="20"/>
        </w:rPr>
        <w:tab/>
      </w:r>
      <w:r w:rsidRPr="00C2264E">
        <w:rPr>
          <w:rFonts w:ascii="Arial" w:hAnsi="Arial" w:cs="Arial"/>
          <w:sz w:val="20"/>
        </w:rPr>
        <w:tab/>
      </w:r>
      <w:r w:rsidRPr="00C2264E">
        <w:rPr>
          <w:rFonts w:ascii="Arial" w:hAnsi="Arial" w:cs="Arial"/>
          <w:sz w:val="20"/>
        </w:rPr>
        <w:tab/>
      </w:r>
      <w:r w:rsidRPr="00C2264E">
        <w:rPr>
          <w:rFonts w:ascii="Arial" w:hAnsi="Arial" w:cs="Arial"/>
          <w:sz w:val="20"/>
        </w:rPr>
        <w:tab/>
        <w:t xml:space="preserve">jährlich pauschal </w:t>
      </w:r>
      <w:r w:rsidR="00362C9E" w:rsidRPr="00C2264E">
        <w:rPr>
          <w:rFonts w:ascii="Arial" w:hAnsi="Arial" w:cs="Arial"/>
          <w:sz w:val="20"/>
        </w:rPr>
        <w:t xml:space="preserve">... </w:t>
      </w:r>
      <w:r w:rsidRPr="00C2264E">
        <w:rPr>
          <w:rFonts w:ascii="Arial" w:hAnsi="Arial" w:cs="Arial"/>
          <w:sz w:val="20"/>
        </w:rPr>
        <w:t xml:space="preserve">Euro </w:t>
      </w:r>
    </w:p>
    <w:p w:rsidR="00827AFA" w:rsidRPr="00C2264E" w:rsidRDefault="00827AFA">
      <w:pPr>
        <w:spacing w:line="360" w:lineRule="auto"/>
        <w:jc w:val="both"/>
        <w:rPr>
          <w:rFonts w:ascii="Arial" w:hAnsi="Arial" w:cs="Arial"/>
          <w:sz w:val="20"/>
        </w:rPr>
      </w:pPr>
    </w:p>
    <w:p w:rsidR="008E74D6" w:rsidRPr="00C2264E" w:rsidRDefault="008E74D6" w:rsidP="004A76EF">
      <w:pPr>
        <w:spacing w:after="120" w:line="360" w:lineRule="auto"/>
        <w:ind w:left="142"/>
        <w:jc w:val="both"/>
        <w:rPr>
          <w:rFonts w:ascii="Arial" w:hAnsi="Arial" w:cs="Arial"/>
          <w:b/>
          <w:i/>
          <w:sz w:val="20"/>
        </w:rPr>
      </w:pPr>
      <w:r w:rsidRPr="00C2264E">
        <w:rPr>
          <w:rFonts w:ascii="Arial" w:hAnsi="Arial" w:cs="Arial"/>
          <w:b/>
          <w:i/>
          <w:sz w:val="20"/>
        </w:rPr>
        <w:t>Baustein</w:t>
      </w:r>
      <w:r w:rsidR="0037458B" w:rsidRPr="00C2264E">
        <w:rPr>
          <w:rFonts w:ascii="Arial" w:hAnsi="Arial" w:cs="Arial"/>
          <w:b/>
          <w:i/>
          <w:sz w:val="20"/>
        </w:rPr>
        <w:t>e</w:t>
      </w:r>
      <w:r w:rsidRPr="00C2264E">
        <w:rPr>
          <w:rFonts w:ascii="Arial" w:hAnsi="Arial" w:cs="Arial"/>
          <w:b/>
          <w:i/>
          <w:sz w:val="20"/>
        </w:rPr>
        <w:t xml:space="preserve"> zu § 7:</w:t>
      </w:r>
    </w:p>
    <w:p w:rsidR="008E74D6" w:rsidRPr="00C2264E" w:rsidRDefault="008E74D6" w:rsidP="004A76EF">
      <w:pPr>
        <w:numPr>
          <w:ilvl w:val="0"/>
          <w:numId w:val="50"/>
        </w:numPr>
        <w:tabs>
          <w:tab w:val="clear" w:pos="1004"/>
          <w:tab w:val="num" w:pos="709"/>
        </w:tabs>
        <w:spacing w:line="360" w:lineRule="auto"/>
        <w:ind w:left="709" w:hanging="425"/>
        <w:jc w:val="both"/>
        <w:rPr>
          <w:rFonts w:ascii="Arial" w:hAnsi="Arial" w:cs="Arial"/>
          <w:i/>
          <w:sz w:val="20"/>
        </w:rPr>
      </w:pPr>
      <w:r w:rsidRPr="00C2264E">
        <w:rPr>
          <w:rFonts w:ascii="Arial" w:hAnsi="Arial" w:cs="Arial"/>
          <w:i/>
          <w:sz w:val="20"/>
        </w:rPr>
        <w:t xml:space="preserve">Die Bereitstellungsgebühr beträgt einheitlich für alle Grundstücke </w:t>
      </w:r>
      <w:r w:rsidR="00C32374" w:rsidRPr="00C2264E">
        <w:rPr>
          <w:rFonts w:ascii="Arial" w:hAnsi="Arial" w:cs="Arial"/>
          <w:i/>
          <w:sz w:val="20"/>
        </w:rPr>
        <w:t xml:space="preserve">... </w:t>
      </w:r>
      <w:r w:rsidRPr="00C2264E">
        <w:rPr>
          <w:rFonts w:ascii="Arial" w:hAnsi="Arial" w:cs="Arial"/>
          <w:i/>
          <w:sz w:val="20"/>
        </w:rPr>
        <w:t>Euro</w:t>
      </w:r>
      <w:r w:rsidR="00C32374" w:rsidRPr="00C2264E">
        <w:rPr>
          <w:rFonts w:ascii="Arial" w:hAnsi="Arial" w:cs="Arial"/>
          <w:i/>
          <w:sz w:val="20"/>
        </w:rPr>
        <w:t xml:space="preserve">. </w:t>
      </w:r>
    </w:p>
    <w:p w:rsidR="00C32374" w:rsidRPr="00C2264E" w:rsidRDefault="00C32374" w:rsidP="004A76EF">
      <w:pPr>
        <w:numPr>
          <w:ilvl w:val="0"/>
          <w:numId w:val="50"/>
        </w:numPr>
        <w:tabs>
          <w:tab w:val="clear" w:pos="1004"/>
          <w:tab w:val="num" w:pos="709"/>
        </w:tabs>
        <w:spacing w:line="360" w:lineRule="auto"/>
        <w:ind w:left="709" w:hanging="425"/>
        <w:jc w:val="both"/>
        <w:rPr>
          <w:rFonts w:ascii="Arial" w:hAnsi="Arial" w:cs="Arial"/>
          <w:i/>
          <w:sz w:val="20"/>
        </w:rPr>
      </w:pPr>
      <w:r w:rsidRPr="00C2264E">
        <w:rPr>
          <w:rFonts w:ascii="Arial" w:hAnsi="Arial" w:cs="Arial"/>
          <w:i/>
          <w:sz w:val="20"/>
        </w:rPr>
        <w:t xml:space="preserve">Die Bereitstellungsgebühr beträgt </w:t>
      </w:r>
      <w:r w:rsidR="00CB42B7" w:rsidRPr="00C2264E">
        <w:rPr>
          <w:rFonts w:ascii="Arial" w:hAnsi="Arial" w:cs="Arial"/>
          <w:i/>
          <w:sz w:val="20"/>
        </w:rPr>
        <w:t>...</w:t>
      </w:r>
      <w:r w:rsidRPr="00C2264E">
        <w:rPr>
          <w:rFonts w:ascii="Arial" w:hAnsi="Arial" w:cs="Arial"/>
          <w:i/>
          <w:sz w:val="20"/>
        </w:rPr>
        <w:t xml:space="preserve"> Cent pro </w:t>
      </w:r>
      <w:r w:rsidR="00F952E5" w:rsidRPr="00C2264E">
        <w:rPr>
          <w:rFonts w:ascii="Arial" w:hAnsi="Arial" w:cs="Arial"/>
          <w:i/>
          <w:sz w:val="20"/>
        </w:rPr>
        <w:t>Quadratmeter</w:t>
      </w:r>
      <w:r w:rsidRPr="00C2264E">
        <w:rPr>
          <w:rFonts w:ascii="Arial" w:hAnsi="Arial" w:cs="Arial"/>
          <w:i/>
          <w:sz w:val="20"/>
        </w:rPr>
        <w:t xml:space="preserve"> Grundfläche. </w:t>
      </w:r>
    </w:p>
    <w:p w:rsidR="008E74D6" w:rsidRPr="00C2264E" w:rsidRDefault="008E74D6">
      <w:pPr>
        <w:spacing w:line="360" w:lineRule="auto"/>
        <w:jc w:val="both"/>
        <w:rPr>
          <w:rFonts w:ascii="Arial" w:hAnsi="Arial" w:cs="Arial"/>
          <w:i/>
          <w:sz w:val="20"/>
        </w:rPr>
      </w:pPr>
    </w:p>
    <w:p w:rsidR="008E74D6" w:rsidRPr="00C2264E" w:rsidRDefault="004334B2">
      <w:pPr>
        <w:spacing w:line="360" w:lineRule="auto"/>
        <w:jc w:val="center"/>
        <w:rPr>
          <w:rFonts w:ascii="Arial" w:hAnsi="Arial" w:cs="Arial"/>
          <w:sz w:val="20"/>
        </w:rPr>
      </w:pPr>
      <w:r>
        <w:rPr>
          <w:rFonts w:ascii="Arial" w:hAnsi="Arial" w:cs="Arial"/>
          <w:sz w:val="20"/>
        </w:rPr>
        <w:br w:type="page"/>
      </w:r>
      <w:r w:rsidR="008E74D6" w:rsidRPr="00C2264E">
        <w:rPr>
          <w:rFonts w:ascii="Arial" w:hAnsi="Arial" w:cs="Arial"/>
          <w:sz w:val="20"/>
        </w:rPr>
        <w:lastRenderedPageBreak/>
        <w:t>§ 8</w:t>
      </w:r>
    </w:p>
    <w:p w:rsidR="008E74D6" w:rsidRPr="00C2264E" w:rsidRDefault="008E74D6">
      <w:pPr>
        <w:pStyle w:val="berschrift1"/>
        <w:spacing w:line="240" w:lineRule="auto"/>
        <w:rPr>
          <w:rFonts w:ascii="Arial" w:hAnsi="Arial" w:cs="Arial"/>
          <w:sz w:val="20"/>
        </w:rPr>
      </w:pPr>
      <w:r w:rsidRPr="00C2264E">
        <w:rPr>
          <w:rFonts w:ascii="Arial" w:hAnsi="Arial" w:cs="Arial"/>
          <w:sz w:val="20"/>
        </w:rPr>
        <w:t>Entstehen des Abgabenanspruchs und Fälligkeit</w:t>
      </w:r>
    </w:p>
    <w:p w:rsidR="008E74D6" w:rsidRPr="00C2264E" w:rsidRDefault="008E74D6">
      <w:pPr>
        <w:spacing w:line="360" w:lineRule="auto"/>
        <w:jc w:val="both"/>
        <w:rPr>
          <w:rFonts w:ascii="Arial" w:hAnsi="Arial" w:cs="Arial"/>
          <w:sz w:val="20"/>
        </w:rPr>
      </w:pPr>
    </w:p>
    <w:p w:rsidR="008E74D6" w:rsidRPr="00C2264E" w:rsidRDefault="008E74D6">
      <w:pPr>
        <w:pStyle w:val="Textkrper"/>
        <w:numPr>
          <w:ilvl w:val="0"/>
          <w:numId w:val="3"/>
        </w:numPr>
        <w:rPr>
          <w:rFonts w:ascii="Arial" w:hAnsi="Arial" w:cs="Arial"/>
          <w:sz w:val="20"/>
        </w:rPr>
      </w:pPr>
      <w:r w:rsidRPr="00C2264E">
        <w:rPr>
          <w:rFonts w:ascii="Arial" w:hAnsi="Arial" w:cs="Arial"/>
          <w:sz w:val="20"/>
        </w:rPr>
        <w:t xml:space="preserve">Die </w:t>
      </w:r>
      <w:r w:rsidR="00365E78" w:rsidRPr="00C2264E">
        <w:rPr>
          <w:rFonts w:ascii="Arial" w:hAnsi="Arial" w:cs="Arial"/>
          <w:sz w:val="20"/>
        </w:rPr>
        <w:t>Verpflichtung zur Entrichtung der Kanalanschlussgebühr</w:t>
      </w:r>
      <w:r w:rsidRPr="00C2264E">
        <w:rPr>
          <w:rFonts w:ascii="Arial" w:hAnsi="Arial" w:cs="Arial"/>
          <w:sz w:val="20"/>
        </w:rPr>
        <w:t xml:space="preserve"> </w:t>
      </w:r>
      <w:r w:rsidR="00C32374" w:rsidRPr="00C2264E">
        <w:rPr>
          <w:rFonts w:ascii="Arial" w:hAnsi="Arial" w:cs="Arial"/>
          <w:sz w:val="20"/>
        </w:rPr>
        <w:t>entsteht mit Ablauf des Monats</w:t>
      </w:r>
      <w:r w:rsidR="00CA2BD5" w:rsidRPr="00C2264E">
        <w:rPr>
          <w:rFonts w:ascii="Arial" w:hAnsi="Arial" w:cs="Arial"/>
          <w:sz w:val="20"/>
        </w:rPr>
        <w:t>, in dem die</w:t>
      </w:r>
      <w:r w:rsidR="00C32374" w:rsidRPr="00C2264E">
        <w:rPr>
          <w:rFonts w:ascii="Arial" w:hAnsi="Arial" w:cs="Arial"/>
          <w:sz w:val="20"/>
        </w:rPr>
        <w:t xml:space="preserve"> Herstellung des Anschlusses des Grundstücks </w:t>
      </w:r>
      <w:r w:rsidR="00CA2BD5" w:rsidRPr="00C2264E">
        <w:rPr>
          <w:rFonts w:ascii="Arial" w:hAnsi="Arial" w:cs="Arial"/>
          <w:sz w:val="20"/>
        </w:rPr>
        <w:t>an das</w:t>
      </w:r>
      <w:r w:rsidR="00C32374" w:rsidRPr="00C2264E">
        <w:rPr>
          <w:rFonts w:ascii="Arial" w:hAnsi="Arial" w:cs="Arial"/>
          <w:sz w:val="20"/>
        </w:rPr>
        <w:t xml:space="preserve"> Kanalnetz</w:t>
      </w:r>
      <w:r w:rsidR="00CA2BD5" w:rsidRPr="00C2264E">
        <w:rPr>
          <w:rFonts w:ascii="Arial" w:hAnsi="Arial" w:cs="Arial"/>
          <w:sz w:val="20"/>
        </w:rPr>
        <w:t xml:space="preserve"> erfolgt</w:t>
      </w:r>
      <w:r w:rsidR="00C32374" w:rsidRPr="00C2264E">
        <w:rPr>
          <w:rFonts w:ascii="Arial" w:hAnsi="Arial" w:cs="Arial"/>
          <w:sz w:val="20"/>
        </w:rPr>
        <w:t>. G</w:t>
      </w:r>
      <w:r w:rsidRPr="00C2264E">
        <w:rPr>
          <w:rFonts w:ascii="Arial" w:hAnsi="Arial" w:cs="Arial"/>
          <w:sz w:val="20"/>
        </w:rPr>
        <w:t xml:space="preserve">eleistete Vorauszahlungen nach § 3 sind zu jenem Wert anzurechnen, der sich aus der Berücksichtigung der in den </w:t>
      </w:r>
      <w:r w:rsidR="0037458B" w:rsidRPr="00C2264E">
        <w:rPr>
          <w:rFonts w:ascii="Arial" w:hAnsi="Arial" w:cs="Arial"/>
          <w:sz w:val="20"/>
        </w:rPr>
        <w:t>Quadratmeters</w:t>
      </w:r>
      <w:r w:rsidRPr="00C2264E">
        <w:rPr>
          <w:rFonts w:ascii="Arial" w:hAnsi="Arial" w:cs="Arial"/>
          <w:sz w:val="20"/>
        </w:rPr>
        <w:t xml:space="preserve">atz eingeflossenen Preissteigerungskomponente gegenüber dem zum Zeitpunkt der Vorschreibung der Vorauszahlung kalkulierten </w:t>
      </w:r>
      <w:r w:rsidR="0037458B" w:rsidRPr="00C2264E">
        <w:rPr>
          <w:rFonts w:ascii="Arial" w:hAnsi="Arial" w:cs="Arial"/>
          <w:sz w:val="20"/>
        </w:rPr>
        <w:t xml:space="preserve">Quadratmetersatz </w:t>
      </w:r>
      <w:r w:rsidRPr="00C2264E">
        <w:rPr>
          <w:rFonts w:ascii="Arial" w:hAnsi="Arial" w:cs="Arial"/>
          <w:sz w:val="20"/>
        </w:rPr>
        <w:t>ergibt.</w:t>
      </w:r>
      <w:r w:rsidR="00C32374" w:rsidRPr="00C2264E">
        <w:rPr>
          <w:rFonts w:ascii="Arial" w:hAnsi="Arial" w:cs="Arial"/>
          <w:sz w:val="20"/>
        </w:rPr>
        <w:t xml:space="preserve"> </w:t>
      </w:r>
    </w:p>
    <w:p w:rsidR="008E74D6" w:rsidRPr="00C2264E" w:rsidRDefault="008E74D6">
      <w:pPr>
        <w:pStyle w:val="Textkrper"/>
        <w:rPr>
          <w:rFonts w:ascii="Arial" w:hAnsi="Arial" w:cs="Arial"/>
          <w:sz w:val="20"/>
        </w:rPr>
      </w:pPr>
    </w:p>
    <w:p w:rsidR="008E74D6" w:rsidRPr="00C2264E" w:rsidRDefault="008E74D6">
      <w:pPr>
        <w:numPr>
          <w:ilvl w:val="0"/>
          <w:numId w:val="3"/>
        </w:numPr>
        <w:spacing w:line="360" w:lineRule="auto"/>
        <w:jc w:val="both"/>
        <w:rPr>
          <w:rFonts w:ascii="Arial" w:hAnsi="Arial" w:cs="Arial"/>
          <w:sz w:val="20"/>
        </w:rPr>
      </w:pPr>
      <w:r w:rsidRPr="00C2264E">
        <w:rPr>
          <w:rFonts w:ascii="Arial" w:hAnsi="Arial" w:cs="Arial"/>
          <w:sz w:val="20"/>
        </w:rPr>
        <w:t xml:space="preserve">Die Verpflichtung zur Entrichtung </w:t>
      </w:r>
      <w:r w:rsidR="0017700B" w:rsidRPr="00C2264E">
        <w:rPr>
          <w:rFonts w:ascii="Arial" w:hAnsi="Arial" w:cs="Arial"/>
          <w:sz w:val="20"/>
        </w:rPr>
        <w:t>d</w:t>
      </w:r>
      <w:r w:rsidRPr="00C2264E">
        <w:rPr>
          <w:rFonts w:ascii="Arial" w:hAnsi="Arial" w:cs="Arial"/>
          <w:sz w:val="20"/>
        </w:rPr>
        <w:t>er ergänzenden Kan</w:t>
      </w:r>
      <w:r w:rsidR="00A146BE" w:rsidRPr="00C2264E">
        <w:rPr>
          <w:rFonts w:ascii="Arial" w:hAnsi="Arial" w:cs="Arial"/>
          <w:sz w:val="20"/>
        </w:rPr>
        <w:t>alanschlussgebühr nach § 2 Abs. </w:t>
      </w:r>
      <w:r w:rsidRPr="00C2264E">
        <w:rPr>
          <w:rFonts w:ascii="Arial" w:hAnsi="Arial" w:cs="Arial"/>
          <w:sz w:val="20"/>
        </w:rPr>
        <w:t>5 entsteht mit der Vollendung der Rohbauarbeiten</w:t>
      </w:r>
      <w:r w:rsidR="000049D3" w:rsidRPr="00C2264E">
        <w:rPr>
          <w:rStyle w:val="Funotenzeichen"/>
          <w:rFonts w:ascii="Arial" w:hAnsi="Arial" w:cs="Arial"/>
          <w:sz w:val="20"/>
        </w:rPr>
        <w:footnoteReference w:id="43"/>
      </w:r>
      <w:r w:rsidR="00A03C58" w:rsidRPr="00C2264E">
        <w:rPr>
          <w:rFonts w:ascii="Arial" w:hAnsi="Arial" w:cs="Arial"/>
          <w:sz w:val="20"/>
        </w:rPr>
        <w:t xml:space="preserve"> bzw. der vollendeten Änderung des Verwendungszwecks</w:t>
      </w:r>
      <w:r w:rsidR="00DA260E" w:rsidRPr="00C2264E">
        <w:rPr>
          <w:rStyle w:val="Funotenzeichen"/>
          <w:rFonts w:ascii="Arial" w:hAnsi="Arial" w:cs="Arial"/>
          <w:sz w:val="20"/>
        </w:rPr>
        <w:footnoteReference w:id="44"/>
      </w:r>
      <w:r w:rsidR="00E71BD9" w:rsidRPr="00C2264E">
        <w:rPr>
          <w:rFonts w:ascii="Arial" w:hAnsi="Arial" w:cs="Arial"/>
          <w:sz w:val="20"/>
        </w:rPr>
        <w:t>.</w:t>
      </w:r>
      <w:r w:rsidR="00C32374" w:rsidRPr="00C2264E">
        <w:rPr>
          <w:rFonts w:ascii="Arial" w:hAnsi="Arial" w:cs="Arial"/>
          <w:sz w:val="20"/>
        </w:rPr>
        <w:t xml:space="preserve"> </w:t>
      </w:r>
    </w:p>
    <w:p w:rsidR="00C32374" w:rsidRPr="00C2264E" w:rsidRDefault="00C32374" w:rsidP="00C32374">
      <w:pPr>
        <w:spacing w:line="360" w:lineRule="auto"/>
        <w:jc w:val="both"/>
        <w:rPr>
          <w:rFonts w:ascii="Arial" w:hAnsi="Arial" w:cs="Arial"/>
          <w:sz w:val="20"/>
        </w:rPr>
      </w:pPr>
    </w:p>
    <w:p w:rsidR="00C32374" w:rsidRPr="00C2264E" w:rsidRDefault="00C32374">
      <w:pPr>
        <w:numPr>
          <w:ilvl w:val="0"/>
          <w:numId w:val="3"/>
        </w:numPr>
        <w:spacing w:line="360" w:lineRule="auto"/>
        <w:jc w:val="both"/>
        <w:rPr>
          <w:rFonts w:ascii="Arial" w:hAnsi="Arial" w:cs="Arial"/>
          <w:sz w:val="20"/>
        </w:rPr>
      </w:pPr>
      <w:r w:rsidRPr="00C2264E">
        <w:rPr>
          <w:rFonts w:ascii="Arial" w:hAnsi="Arial" w:cs="Arial"/>
          <w:sz w:val="20"/>
        </w:rPr>
        <w:t>Die Verpflichtung zur Entrichtung der Bereitstellungsgebühr gemäß § 7 entsteht mit Ablauf des Monats</w:t>
      </w:r>
      <w:r w:rsidR="00CA2BD5" w:rsidRPr="00C2264E">
        <w:rPr>
          <w:rFonts w:ascii="Arial" w:hAnsi="Arial" w:cs="Arial"/>
          <w:sz w:val="20"/>
        </w:rPr>
        <w:t>, in dem die</w:t>
      </w:r>
      <w:r w:rsidRPr="00C2264E">
        <w:rPr>
          <w:rFonts w:ascii="Arial" w:hAnsi="Arial" w:cs="Arial"/>
          <w:sz w:val="20"/>
        </w:rPr>
        <w:t xml:space="preserve"> Herstellung des Anschlusses des Grundstück</w:t>
      </w:r>
      <w:r w:rsidRPr="00C2264E">
        <w:rPr>
          <w:rFonts w:ascii="Arial" w:hAnsi="Arial" w:cs="Arial"/>
          <w:dstrike/>
          <w:sz w:val="20"/>
        </w:rPr>
        <w:t>e</w:t>
      </w:r>
      <w:r w:rsidRPr="00C2264E">
        <w:rPr>
          <w:rFonts w:ascii="Arial" w:hAnsi="Arial" w:cs="Arial"/>
          <w:sz w:val="20"/>
        </w:rPr>
        <w:t xml:space="preserve">s </w:t>
      </w:r>
      <w:r w:rsidR="00CA2BD5" w:rsidRPr="00C2264E">
        <w:rPr>
          <w:rFonts w:ascii="Arial" w:hAnsi="Arial" w:cs="Arial"/>
          <w:sz w:val="20"/>
        </w:rPr>
        <w:t xml:space="preserve">an das </w:t>
      </w:r>
      <w:r w:rsidRPr="00C2264E">
        <w:rPr>
          <w:rFonts w:ascii="Arial" w:hAnsi="Arial" w:cs="Arial"/>
          <w:sz w:val="20"/>
        </w:rPr>
        <w:t>Kanalnetz</w:t>
      </w:r>
      <w:r w:rsidR="00CA2BD5" w:rsidRPr="00C2264E">
        <w:rPr>
          <w:rFonts w:ascii="Arial" w:hAnsi="Arial" w:cs="Arial"/>
          <w:sz w:val="20"/>
        </w:rPr>
        <w:t xml:space="preserve"> erfolgt</w:t>
      </w:r>
      <w:r w:rsidRPr="00C2264E">
        <w:rPr>
          <w:rFonts w:ascii="Arial" w:hAnsi="Arial" w:cs="Arial"/>
          <w:sz w:val="20"/>
        </w:rPr>
        <w:t xml:space="preserve">. </w:t>
      </w:r>
    </w:p>
    <w:p w:rsidR="008E74D6" w:rsidRPr="00C2264E" w:rsidRDefault="008E74D6">
      <w:pPr>
        <w:spacing w:line="360" w:lineRule="auto"/>
        <w:jc w:val="both"/>
        <w:rPr>
          <w:rFonts w:ascii="Arial" w:hAnsi="Arial" w:cs="Arial"/>
          <w:sz w:val="20"/>
        </w:rPr>
      </w:pPr>
    </w:p>
    <w:p w:rsidR="008E74D6" w:rsidRPr="00C2264E" w:rsidRDefault="008E74D6">
      <w:pPr>
        <w:pStyle w:val="Textkrper"/>
        <w:numPr>
          <w:ilvl w:val="0"/>
          <w:numId w:val="3"/>
        </w:numPr>
        <w:rPr>
          <w:rFonts w:ascii="Arial" w:hAnsi="Arial" w:cs="Arial"/>
          <w:sz w:val="20"/>
        </w:rPr>
      </w:pPr>
      <w:r w:rsidRPr="00C2264E">
        <w:rPr>
          <w:rFonts w:ascii="Arial" w:hAnsi="Arial" w:cs="Arial"/>
          <w:sz w:val="20"/>
        </w:rPr>
        <w:t>Die Kanalbenützungsgebühr und die Bereitstellungsgebühr sind vierteljä</w:t>
      </w:r>
      <w:r w:rsidR="00683518">
        <w:rPr>
          <w:rFonts w:ascii="Arial" w:hAnsi="Arial" w:cs="Arial"/>
          <w:sz w:val="20"/>
        </w:rPr>
        <w:t>hrlich, und zwar jeweils am 10. </w:t>
      </w:r>
      <w:r w:rsidRPr="00C2264E">
        <w:rPr>
          <w:rFonts w:ascii="Arial" w:hAnsi="Arial" w:cs="Arial"/>
          <w:sz w:val="20"/>
        </w:rPr>
        <w:t>Jänn</w:t>
      </w:r>
      <w:r w:rsidR="00A03667" w:rsidRPr="00C2264E">
        <w:rPr>
          <w:rFonts w:ascii="Arial" w:hAnsi="Arial" w:cs="Arial"/>
          <w:sz w:val="20"/>
        </w:rPr>
        <w:t xml:space="preserve">er, 10. April, 10. Juli und 10. </w:t>
      </w:r>
      <w:r w:rsidR="007F1DE6">
        <w:rPr>
          <w:rFonts w:ascii="Arial" w:hAnsi="Arial" w:cs="Arial"/>
          <w:sz w:val="20"/>
        </w:rPr>
        <w:t>Oktober eines jeden Jahres im N</w:t>
      </w:r>
      <w:r w:rsidRPr="00C2264E">
        <w:rPr>
          <w:rFonts w:ascii="Arial" w:hAnsi="Arial" w:cs="Arial"/>
          <w:sz w:val="20"/>
        </w:rPr>
        <w:t>achhinein zu entrichten.</w:t>
      </w:r>
      <w:r w:rsidR="00C32374" w:rsidRPr="00C2264E">
        <w:rPr>
          <w:rFonts w:ascii="Arial" w:hAnsi="Arial" w:cs="Arial"/>
          <w:sz w:val="20"/>
        </w:rPr>
        <w:t xml:space="preserve"> </w:t>
      </w:r>
    </w:p>
    <w:p w:rsidR="008E74D6" w:rsidRPr="00C2264E" w:rsidRDefault="008E74D6">
      <w:pPr>
        <w:spacing w:line="360" w:lineRule="auto"/>
        <w:jc w:val="both"/>
        <w:rPr>
          <w:rFonts w:ascii="Arial" w:hAnsi="Arial" w:cs="Arial"/>
          <w:sz w:val="20"/>
        </w:rPr>
      </w:pPr>
    </w:p>
    <w:p w:rsidR="0037458B" w:rsidRPr="00C2264E" w:rsidRDefault="0037458B" w:rsidP="00CA2BD5">
      <w:pPr>
        <w:spacing w:after="120" w:line="360" w:lineRule="auto"/>
        <w:ind w:left="142"/>
        <w:jc w:val="both"/>
        <w:rPr>
          <w:rFonts w:ascii="Arial" w:hAnsi="Arial" w:cs="Arial"/>
          <w:b/>
          <w:i/>
          <w:sz w:val="20"/>
        </w:rPr>
      </w:pPr>
      <w:r w:rsidRPr="00C2264E">
        <w:rPr>
          <w:rFonts w:ascii="Arial" w:hAnsi="Arial" w:cs="Arial"/>
          <w:b/>
          <w:i/>
          <w:sz w:val="20"/>
        </w:rPr>
        <w:t>Baustein zu § 8:</w:t>
      </w:r>
    </w:p>
    <w:p w:rsidR="0037458B" w:rsidRPr="00C2264E" w:rsidRDefault="0037458B" w:rsidP="00CA2BD5">
      <w:pPr>
        <w:pStyle w:val="Textkrper"/>
        <w:ind w:left="284"/>
        <w:rPr>
          <w:rFonts w:ascii="Arial" w:hAnsi="Arial" w:cs="Arial"/>
          <w:sz w:val="20"/>
        </w:rPr>
      </w:pPr>
      <w:r w:rsidRPr="00C2264E">
        <w:rPr>
          <w:rFonts w:ascii="Arial" w:hAnsi="Arial" w:cs="Arial"/>
          <w:sz w:val="20"/>
        </w:rPr>
        <w:t xml:space="preserve">Bei Abstellen auf gemeldete Personen: </w:t>
      </w:r>
      <w:r w:rsidRPr="00C2264E">
        <w:rPr>
          <w:rFonts w:ascii="Arial" w:hAnsi="Arial" w:cs="Arial"/>
          <w:i/>
          <w:sz w:val="20"/>
        </w:rPr>
        <w:t xml:space="preserve">Stichtag für die </w:t>
      </w:r>
      <w:r w:rsidR="004274E7" w:rsidRPr="00C2264E">
        <w:rPr>
          <w:rFonts w:ascii="Arial" w:hAnsi="Arial" w:cs="Arial"/>
          <w:i/>
          <w:sz w:val="20"/>
        </w:rPr>
        <w:t xml:space="preserve">Ermittlung der </w:t>
      </w:r>
      <w:r w:rsidRPr="00C2264E">
        <w:rPr>
          <w:rFonts w:ascii="Arial" w:hAnsi="Arial" w:cs="Arial"/>
          <w:i/>
          <w:sz w:val="20"/>
        </w:rPr>
        <w:t>Be</w:t>
      </w:r>
      <w:r w:rsidR="004274E7" w:rsidRPr="00C2264E">
        <w:rPr>
          <w:rFonts w:ascii="Arial" w:hAnsi="Arial" w:cs="Arial"/>
          <w:i/>
          <w:sz w:val="20"/>
        </w:rPr>
        <w:t>rechnungs</w:t>
      </w:r>
      <w:r w:rsidRPr="00C2264E">
        <w:rPr>
          <w:rFonts w:ascii="Arial" w:hAnsi="Arial" w:cs="Arial"/>
          <w:i/>
          <w:sz w:val="20"/>
        </w:rPr>
        <w:t>grundlage ist jeweils</w:t>
      </w:r>
      <w:r w:rsidR="00AE3A55" w:rsidRPr="00C2264E">
        <w:rPr>
          <w:rFonts w:ascii="Arial" w:hAnsi="Arial" w:cs="Arial"/>
          <w:i/>
          <w:sz w:val="20"/>
        </w:rPr>
        <w:t xml:space="preserve"> der 1. des jeweiligen Quartals bzw. </w:t>
      </w:r>
      <w:r w:rsidRPr="00C2264E">
        <w:rPr>
          <w:rFonts w:ascii="Arial" w:hAnsi="Arial" w:cs="Arial"/>
          <w:i/>
          <w:sz w:val="20"/>
        </w:rPr>
        <w:t>Kalenderjahres.</w:t>
      </w:r>
      <w:r w:rsidRPr="00C2264E">
        <w:rPr>
          <w:rFonts w:ascii="Arial" w:hAnsi="Arial" w:cs="Arial"/>
          <w:sz w:val="20"/>
        </w:rPr>
        <w:t xml:space="preserve"> </w:t>
      </w:r>
    </w:p>
    <w:p w:rsidR="0037458B" w:rsidRPr="00C2264E" w:rsidRDefault="0037458B">
      <w:pPr>
        <w:spacing w:line="360" w:lineRule="auto"/>
        <w:jc w:val="both"/>
        <w:rPr>
          <w:rFonts w:ascii="Arial" w:hAnsi="Arial" w:cs="Arial"/>
          <w:sz w:val="20"/>
        </w:rPr>
      </w:pPr>
    </w:p>
    <w:p w:rsidR="008E74D6" w:rsidRPr="00C2264E" w:rsidRDefault="008E74D6">
      <w:pPr>
        <w:spacing w:line="360" w:lineRule="auto"/>
        <w:jc w:val="center"/>
        <w:rPr>
          <w:rFonts w:ascii="Arial" w:hAnsi="Arial" w:cs="Arial"/>
          <w:sz w:val="20"/>
        </w:rPr>
      </w:pPr>
      <w:r w:rsidRPr="00C2264E">
        <w:rPr>
          <w:rFonts w:ascii="Arial" w:hAnsi="Arial" w:cs="Arial"/>
          <w:sz w:val="20"/>
        </w:rPr>
        <w:t>§ 9</w:t>
      </w:r>
    </w:p>
    <w:p w:rsidR="008E74D6" w:rsidRPr="00C2264E" w:rsidRDefault="008E74D6">
      <w:pPr>
        <w:spacing w:line="360" w:lineRule="auto"/>
        <w:jc w:val="center"/>
        <w:rPr>
          <w:rFonts w:ascii="Arial" w:hAnsi="Arial" w:cs="Arial"/>
          <w:b/>
          <w:sz w:val="20"/>
        </w:rPr>
      </w:pPr>
      <w:r w:rsidRPr="00C2264E">
        <w:rPr>
          <w:rFonts w:ascii="Arial" w:hAnsi="Arial" w:cs="Arial"/>
          <w:b/>
          <w:sz w:val="20"/>
        </w:rPr>
        <w:t>Umsatzsteuer</w:t>
      </w:r>
    </w:p>
    <w:p w:rsidR="008E74D6" w:rsidRPr="00CA5E4A" w:rsidRDefault="008E74D6">
      <w:pPr>
        <w:spacing w:line="360" w:lineRule="auto"/>
        <w:jc w:val="both"/>
        <w:rPr>
          <w:rFonts w:ascii="Arial" w:hAnsi="Arial" w:cs="Arial"/>
          <w:sz w:val="20"/>
        </w:rPr>
      </w:pPr>
    </w:p>
    <w:p w:rsidR="008E74D6" w:rsidRPr="00C2264E" w:rsidRDefault="008E74D6">
      <w:pPr>
        <w:pStyle w:val="Textkrper"/>
        <w:rPr>
          <w:rFonts w:ascii="Arial" w:hAnsi="Arial" w:cs="Arial"/>
          <w:sz w:val="20"/>
        </w:rPr>
      </w:pPr>
      <w:r w:rsidRPr="00C2264E">
        <w:rPr>
          <w:rFonts w:ascii="Arial" w:hAnsi="Arial" w:cs="Arial"/>
          <w:sz w:val="20"/>
        </w:rPr>
        <w:t>Zu den Gebühren</w:t>
      </w:r>
      <w:r w:rsidR="009A0016" w:rsidRPr="00C2264E">
        <w:rPr>
          <w:rFonts w:ascii="Arial" w:hAnsi="Arial" w:cs="Arial"/>
          <w:sz w:val="20"/>
        </w:rPr>
        <w:t xml:space="preserve"> </w:t>
      </w:r>
      <w:r w:rsidRPr="00C2264E">
        <w:rPr>
          <w:rFonts w:ascii="Arial" w:hAnsi="Arial" w:cs="Arial"/>
          <w:sz w:val="20"/>
        </w:rPr>
        <w:t>wird die gesetzliche Umsatzsteuer hinzugerechnet.</w:t>
      </w:r>
      <w:r w:rsidR="004274E7" w:rsidRPr="00C2264E">
        <w:rPr>
          <w:rFonts w:ascii="Arial" w:hAnsi="Arial" w:cs="Arial"/>
          <w:sz w:val="20"/>
        </w:rPr>
        <w:t xml:space="preserve"> </w:t>
      </w:r>
    </w:p>
    <w:p w:rsidR="008E74D6" w:rsidRPr="00C2264E" w:rsidRDefault="008E74D6">
      <w:pPr>
        <w:pStyle w:val="Textkrper"/>
        <w:rPr>
          <w:rFonts w:ascii="Arial" w:hAnsi="Arial" w:cs="Arial"/>
          <w:b/>
          <w:i/>
          <w:sz w:val="20"/>
        </w:rPr>
      </w:pPr>
    </w:p>
    <w:p w:rsidR="008E74D6" w:rsidRPr="00C2264E" w:rsidRDefault="008E74D6" w:rsidP="00CA2BD5">
      <w:pPr>
        <w:pStyle w:val="Textkrper"/>
        <w:spacing w:after="120"/>
        <w:ind w:left="142"/>
        <w:rPr>
          <w:rFonts w:ascii="Arial" w:hAnsi="Arial" w:cs="Arial"/>
          <w:b/>
          <w:i/>
          <w:sz w:val="20"/>
        </w:rPr>
      </w:pPr>
      <w:r w:rsidRPr="00C2264E">
        <w:rPr>
          <w:rFonts w:ascii="Arial" w:hAnsi="Arial" w:cs="Arial"/>
          <w:b/>
          <w:i/>
          <w:sz w:val="20"/>
        </w:rPr>
        <w:t xml:space="preserve">Baustein zu § 9: </w:t>
      </w:r>
    </w:p>
    <w:p w:rsidR="008E74D6" w:rsidRPr="00C2264E" w:rsidRDefault="008E74D6" w:rsidP="00CA2BD5">
      <w:pPr>
        <w:pStyle w:val="Textkrper"/>
        <w:ind w:left="284"/>
        <w:rPr>
          <w:rFonts w:ascii="Arial" w:hAnsi="Arial" w:cs="Arial"/>
          <w:i/>
          <w:sz w:val="20"/>
        </w:rPr>
      </w:pPr>
      <w:r w:rsidRPr="00C2264E">
        <w:rPr>
          <w:rFonts w:ascii="Arial" w:hAnsi="Arial" w:cs="Arial"/>
          <w:i/>
          <w:sz w:val="20"/>
        </w:rPr>
        <w:t>In den Gebühren ist die gesetzliche Umsatzsteuer bereits enthalten.</w:t>
      </w:r>
    </w:p>
    <w:p w:rsidR="008E74D6" w:rsidRPr="00C2264E" w:rsidRDefault="008E74D6">
      <w:pPr>
        <w:spacing w:line="360" w:lineRule="auto"/>
        <w:jc w:val="both"/>
        <w:rPr>
          <w:rFonts w:ascii="Arial" w:hAnsi="Arial" w:cs="Arial"/>
          <w:sz w:val="20"/>
        </w:rPr>
      </w:pPr>
    </w:p>
    <w:p w:rsidR="008E74D6" w:rsidRPr="00683518" w:rsidRDefault="008E74D6">
      <w:pPr>
        <w:spacing w:line="360" w:lineRule="auto"/>
        <w:jc w:val="center"/>
        <w:rPr>
          <w:rFonts w:ascii="Arial" w:hAnsi="Arial" w:cs="Arial"/>
          <w:i/>
          <w:strike/>
          <w:sz w:val="20"/>
        </w:rPr>
      </w:pPr>
      <w:r w:rsidRPr="00683518">
        <w:rPr>
          <w:rFonts w:ascii="Arial" w:hAnsi="Arial" w:cs="Arial"/>
          <w:i/>
          <w:strike/>
          <w:sz w:val="20"/>
        </w:rPr>
        <w:t>§ 10</w:t>
      </w:r>
    </w:p>
    <w:p w:rsidR="008E74D6" w:rsidRPr="00683518" w:rsidRDefault="008E74D6">
      <w:pPr>
        <w:pStyle w:val="berschrift1"/>
        <w:rPr>
          <w:rFonts w:ascii="Arial" w:hAnsi="Arial" w:cs="Arial"/>
          <w:i/>
          <w:strike/>
          <w:sz w:val="20"/>
        </w:rPr>
      </w:pPr>
      <w:r w:rsidRPr="00683518">
        <w:rPr>
          <w:rFonts w:ascii="Arial" w:hAnsi="Arial" w:cs="Arial"/>
          <w:i/>
          <w:strike/>
          <w:sz w:val="20"/>
        </w:rPr>
        <w:t>Privatrechtliche Vereinbarungen</w:t>
      </w:r>
    </w:p>
    <w:p w:rsidR="008E74D6" w:rsidRPr="00683518" w:rsidRDefault="00BA3E81" w:rsidP="00BA3E81">
      <w:pPr>
        <w:spacing w:line="360" w:lineRule="auto"/>
        <w:jc w:val="center"/>
        <w:rPr>
          <w:rFonts w:ascii="Arial" w:hAnsi="Arial" w:cs="Arial"/>
          <w:b/>
          <w:i/>
          <w:strike/>
          <w:sz w:val="20"/>
        </w:rPr>
      </w:pPr>
      <w:r w:rsidRPr="00731783">
        <w:rPr>
          <w:rFonts w:ascii="Arial" w:hAnsi="Arial" w:cs="Arial"/>
          <w:b/>
          <w:i/>
          <w:sz w:val="20"/>
        </w:rPr>
        <w:t>(entfällt)</w:t>
      </w:r>
      <w:r w:rsidRPr="00683518">
        <w:rPr>
          <w:rStyle w:val="Funotenzeichen"/>
          <w:rFonts w:ascii="Arial" w:hAnsi="Arial" w:cs="Arial"/>
          <w:i/>
          <w:sz w:val="20"/>
        </w:rPr>
        <w:footnoteReference w:id="45"/>
      </w:r>
    </w:p>
    <w:p w:rsidR="00522E22" w:rsidRPr="00C2264E" w:rsidRDefault="00522E22" w:rsidP="004334B2">
      <w:pPr>
        <w:pStyle w:val="Textkrper"/>
        <w:spacing w:after="120"/>
        <w:rPr>
          <w:rFonts w:ascii="Arial" w:hAnsi="Arial" w:cs="Arial"/>
          <w:sz w:val="20"/>
        </w:rPr>
      </w:pPr>
    </w:p>
    <w:p w:rsidR="00522E22" w:rsidRPr="00C2264E" w:rsidRDefault="004334B2" w:rsidP="00522E22">
      <w:pPr>
        <w:pStyle w:val="Textkrper"/>
        <w:jc w:val="center"/>
        <w:rPr>
          <w:rFonts w:ascii="Arial" w:hAnsi="Arial" w:cs="Arial"/>
          <w:sz w:val="20"/>
        </w:rPr>
      </w:pPr>
      <w:r>
        <w:rPr>
          <w:rFonts w:ascii="Arial" w:hAnsi="Arial" w:cs="Arial"/>
          <w:sz w:val="20"/>
        </w:rPr>
        <w:br w:type="page"/>
      </w:r>
      <w:r w:rsidR="00522E22" w:rsidRPr="00C2264E">
        <w:rPr>
          <w:rFonts w:ascii="Arial" w:hAnsi="Arial" w:cs="Arial"/>
          <w:sz w:val="20"/>
        </w:rPr>
        <w:lastRenderedPageBreak/>
        <w:t>§ 1</w:t>
      </w:r>
      <w:r w:rsidR="009A0016" w:rsidRPr="00C2264E">
        <w:rPr>
          <w:rFonts w:ascii="Arial" w:hAnsi="Arial" w:cs="Arial"/>
          <w:sz w:val="20"/>
        </w:rPr>
        <w:t>0</w:t>
      </w:r>
      <w:r w:rsidR="00522E22" w:rsidRPr="00C2264E">
        <w:rPr>
          <w:rFonts w:ascii="Arial" w:hAnsi="Arial" w:cs="Arial"/>
          <w:sz w:val="20"/>
        </w:rPr>
        <w:t xml:space="preserve"> </w:t>
      </w:r>
    </w:p>
    <w:p w:rsidR="00522E22" w:rsidRPr="00C2264E" w:rsidRDefault="00522E22" w:rsidP="00522E22">
      <w:pPr>
        <w:pStyle w:val="Textkrper"/>
        <w:jc w:val="center"/>
        <w:rPr>
          <w:rFonts w:ascii="Arial" w:hAnsi="Arial" w:cs="Arial"/>
          <w:b/>
          <w:sz w:val="20"/>
        </w:rPr>
      </w:pPr>
      <w:r w:rsidRPr="00C2264E">
        <w:rPr>
          <w:rFonts w:ascii="Arial" w:hAnsi="Arial" w:cs="Arial"/>
          <w:b/>
          <w:sz w:val="20"/>
        </w:rPr>
        <w:t>Jährliche Anpassung</w:t>
      </w:r>
    </w:p>
    <w:p w:rsidR="00522E22" w:rsidRPr="00C2264E" w:rsidRDefault="00522E22" w:rsidP="00522E22">
      <w:pPr>
        <w:pStyle w:val="Textkrper"/>
        <w:rPr>
          <w:rFonts w:ascii="Arial" w:hAnsi="Arial" w:cs="Arial"/>
          <w:b/>
          <w:sz w:val="20"/>
        </w:rPr>
      </w:pPr>
    </w:p>
    <w:p w:rsidR="00522E22" w:rsidRPr="00C2264E" w:rsidRDefault="00522E22" w:rsidP="00522E22">
      <w:pPr>
        <w:pStyle w:val="Textkrper"/>
        <w:rPr>
          <w:rFonts w:ascii="Arial" w:hAnsi="Arial" w:cs="Arial"/>
          <w:sz w:val="20"/>
        </w:rPr>
      </w:pPr>
      <w:r w:rsidRPr="00C2264E">
        <w:rPr>
          <w:rFonts w:ascii="Arial" w:hAnsi="Arial" w:cs="Arial"/>
          <w:sz w:val="20"/>
        </w:rPr>
        <w:t xml:space="preserve">Die in dieser Verordnung geregelten Gebühren </w:t>
      </w:r>
      <w:r w:rsidR="00BA3E81" w:rsidRPr="00C2264E">
        <w:rPr>
          <w:rFonts w:ascii="Arial" w:hAnsi="Arial" w:cs="Arial"/>
          <w:sz w:val="20"/>
        </w:rPr>
        <w:t>können</w:t>
      </w:r>
      <w:r w:rsidRPr="00C2264E">
        <w:rPr>
          <w:rFonts w:ascii="Arial" w:hAnsi="Arial" w:cs="Arial"/>
          <w:sz w:val="20"/>
        </w:rPr>
        <w:t xml:space="preserve"> vom Gemeinderat jährlich im Rahmen des Gemeindevoranschlages </w:t>
      </w:r>
      <w:r w:rsidR="00BA3E81" w:rsidRPr="00C2264E">
        <w:rPr>
          <w:rFonts w:ascii="Arial" w:hAnsi="Arial" w:cs="Arial"/>
          <w:sz w:val="20"/>
        </w:rPr>
        <w:t>angepasst werden</w:t>
      </w:r>
      <w:r w:rsidRPr="00C2264E">
        <w:rPr>
          <w:rFonts w:ascii="Arial" w:hAnsi="Arial" w:cs="Arial"/>
          <w:sz w:val="20"/>
        </w:rPr>
        <w:t>.</w:t>
      </w:r>
      <w:r w:rsidR="00D31E7F" w:rsidRPr="00C2264E">
        <w:rPr>
          <w:rStyle w:val="Funotenzeichen"/>
          <w:rFonts w:ascii="Arial" w:hAnsi="Arial" w:cs="Arial"/>
          <w:sz w:val="20"/>
        </w:rPr>
        <w:footnoteReference w:id="46"/>
      </w:r>
    </w:p>
    <w:p w:rsidR="0098189B" w:rsidRPr="00C2264E" w:rsidRDefault="0098189B" w:rsidP="00522E22">
      <w:pPr>
        <w:pStyle w:val="Textkrper"/>
        <w:rPr>
          <w:rFonts w:ascii="Arial" w:hAnsi="Arial" w:cs="Arial"/>
          <w:i/>
          <w:sz w:val="20"/>
        </w:rPr>
      </w:pPr>
    </w:p>
    <w:p w:rsidR="0098189B" w:rsidRPr="00683518" w:rsidRDefault="0098189B" w:rsidP="0098189B">
      <w:pPr>
        <w:pStyle w:val="Textkrper"/>
        <w:jc w:val="center"/>
        <w:rPr>
          <w:rFonts w:ascii="Arial" w:hAnsi="Arial" w:cs="Arial"/>
          <w:b/>
          <w:i/>
          <w:strike/>
          <w:sz w:val="20"/>
        </w:rPr>
      </w:pPr>
      <w:r w:rsidRPr="00683518">
        <w:rPr>
          <w:rFonts w:ascii="Arial" w:hAnsi="Arial" w:cs="Arial"/>
          <w:i/>
          <w:strike/>
          <w:sz w:val="20"/>
        </w:rPr>
        <w:t>§ 1</w:t>
      </w:r>
      <w:r w:rsidR="009A0016" w:rsidRPr="00683518">
        <w:rPr>
          <w:rFonts w:ascii="Arial" w:hAnsi="Arial" w:cs="Arial"/>
          <w:i/>
          <w:strike/>
          <w:sz w:val="20"/>
        </w:rPr>
        <w:t>0</w:t>
      </w:r>
      <w:r w:rsidRPr="00683518">
        <w:rPr>
          <w:rFonts w:ascii="Arial" w:hAnsi="Arial" w:cs="Arial"/>
          <w:i/>
          <w:strike/>
          <w:sz w:val="20"/>
        </w:rPr>
        <w:t>a</w:t>
      </w:r>
      <w:r w:rsidRPr="00683518">
        <w:rPr>
          <w:rFonts w:ascii="Arial" w:hAnsi="Arial" w:cs="Arial"/>
          <w:b/>
          <w:i/>
          <w:strike/>
          <w:sz w:val="20"/>
        </w:rPr>
        <w:t xml:space="preserve"> </w:t>
      </w:r>
      <w:r w:rsidRPr="00683518">
        <w:rPr>
          <w:rFonts w:ascii="Arial" w:hAnsi="Arial" w:cs="Arial"/>
          <w:b/>
          <w:i/>
          <w:strike/>
          <w:sz w:val="20"/>
        </w:rPr>
        <w:br/>
        <w:t>Indexbindung</w:t>
      </w:r>
    </w:p>
    <w:p w:rsidR="0098189B" w:rsidRPr="00683518" w:rsidRDefault="00BA3E81" w:rsidP="00BA3E81">
      <w:pPr>
        <w:pStyle w:val="Textkrper"/>
        <w:jc w:val="center"/>
        <w:rPr>
          <w:rFonts w:ascii="Arial" w:hAnsi="Arial" w:cs="Arial"/>
          <w:b/>
          <w:i/>
          <w:strike/>
          <w:sz w:val="20"/>
        </w:rPr>
      </w:pPr>
      <w:r w:rsidRPr="00731783">
        <w:rPr>
          <w:rFonts w:ascii="Arial" w:hAnsi="Arial" w:cs="Arial"/>
          <w:b/>
          <w:i/>
          <w:sz w:val="20"/>
        </w:rPr>
        <w:t>(entfällt)</w:t>
      </w:r>
      <w:r w:rsidRPr="00683518">
        <w:rPr>
          <w:rStyle w:val="Funotenzeichen"/>
          <w:rFonts w:ascii="Arial" w:hAnsi="Arial" w:cs="Arial"/>
          <w:i/>
          <w:sz w:val="20"/>
        </w:rPr>
        <w:footnoteReference w:id="47"/>
      </w:r>
    </w:p>
    <w:p w:rsidR="00522E22" w:rsidRPr="00C2264E" w:rsidRDefault="00522E22" w:rsidP="004334B2">
      <w:pPr>
        <w:spacing w:after="120" w:line="360" w:lineRule="auto"/>
        <w:jc w:val="both"/>
        <w:rPr>
          <w:rFonts w:ascii="Arial" w:hAnsi="Arial" w:cs="Arial"/>
          <w:sz w:val="20"/>
        </w:rPr>
      </w:pPr>
    </w:p>
    <w:p w:rsidR="008E74D6" w:rsidRPr="00C2264E" w:rsidRDefault="008E74D6">
      <w:pPr>
        <w:spacing w:line="360" w:lineRule="auto"/>
        <w:jc w:val="center"/>
        <w:rPr>
          <w:rFonts w:ascii="Arial" w:hAnsi="Arial" w:cs="Arial"/>
          <w:sz w:val="20"/>
        </w:rPr>
      </w:pPr>
      <w:r w:rsidRPr="00C2264E">
        <w:rPr>
          <w:rFonts w:ascii="Arial" w:hAnsi="Arial" w:cs="Arial"/>
          <w:sz w:val="20"/>
        </w:rPr>
        <w:t>§ 1</w:t>
      </w:r>
      <w:r w:rsidR="009A0016" w:rsidRPr="00C2264E">
        <w:rPr>
          <w:rFonts w:ascii="Arial" w:hAnsi="Arial" w:cs="Arial"/>
          <w:sz w:val="20"/>
        </w:rPr>
        <w:t>1</w:t>
      </w:r>
    </w:p>
    <w:p w:rsidR="008E74D6" w:rsidRPr="00C2264E" w:rsidRDefault="008E74D6">
      <w:pPr>
        <w:pStyle w:val="berschrift1"/>
        <w:spacing w:line="240" w:lineRule="auto"/>
        <w:rPr>
          <w:rFonts w:ascii="Arial" w:hAnsi="Arial" w:cs="Arial"/>
          <w:sz w:val="20"/>
        </w:rPr>
      </w:pPr>
      <w:r w:rsidRPr="00C2264E">
        <w:rPr>
          <w:rFonts w:ascii="Arial" w:hAnsi="Arial" w:cs="Arial"/>
          <w:sz w:val="20"/>
        </w:rPr>
        <w:t>Inkrafttreten</w:t>
      </w:r>
    </w:p>
    <w:p w:rsidR="008E74D6" w:rsidRPr="00C2264E" w:rsidRDefault="008E74D6">
      <w:pPr>
        <w:spacing w:line="360" w:lineRule="auto"/>
        <w:jc w:val="both"/>
        <w:rPr>
          <w:rFonts w:ascii="Arial" w:hAnsi="Arial" w:cs="Arial"/>
          <w:sz w:val="20"/>
        </w:rPr>
      </w:pPr>
    </w:p>
    <w:p w:rsidR="008E74D6" w:rsidRPr="00C2264E" w:rsidRDefault="008E74D6">
      <w:pPr>
        <w:spacing w:line="360" w:lineRule="auto"/>
        <w:jc w:val="both"/>
        <w:rPr>
          <w:rFonts w:ascii="Arial" w:hAnsi="Arial" w:cs="Arial"/>
          <w:sz w:val="20"/>
        </w:rPr>
      </w:pPr>
      <w:r w:rsidRPr="00C2264E">
        <w:rPr>
          <w:rFonts w:ascii="Arial" w:hAnsi="Arial" w:cs="Arial"/>
          <w:sz w:val="20"/>
        </w:rPr>
        <w:t>Die Rechtswirksamkeit dieser Kanalgebührenordnung beginnt mit dem auf den Ablauf der Kundmachungs</w:t>
      </w:r>
      <w:r w:rsidR="00683518">
        <w:rPr>
          <w:rFonts w:ascii="Arial" w:hAnsi="Arial" w:cs="Arial"/>
          <w:sz w:val="20"/>
        </w:rPr>
        <w:softHyphen/>
      </w:r>
      <w:r w:rsidRPr="00C2264E">
        <w:rPr>
          <w:rFonts w:ascii="Arial" w:hAnsi="Arial" w:cs="Arial"/>
          <w:sz w:val="20"/>
        </w:rPr>
        <w:t>frist folgenden Tag; gleichzeitig tritt die Kanalgebührenordnung vom ...........</w:t>
      </w:r>
      <w:r w:rsidR="004334B2">
        <w:rPr>
          <w:rFonts w:ascii="Arial" w:hAnsi="Arial" w:cs="Arial"/>
          <w:sz w:val="20"/>
        </w:rPr>
        <w:t>..</w:t>
      </w:r>
      <w:r w:rsidRPr="00C2264E">
        <w:rPr>
          <w:rFonts w:ascii="Arial" w:hAnsi="Arial" w:cs="Arial"/>
          <w:sz w:val="20"/>
        </w:rPr>
        <w:t>........... außer Kraft.</w:t>
      </w:r>
    </w:p>
    <w:p w:rsidR="008E74D6" w:rsidRPr="00C2264E" w:rsidRDefault="008E74D6">
      <w:pPr>
        <w:spacing w:line="360" w:lineRule="auto"/>
        <w:jc w:val="both"/>
        <w:rPr>
          <w:rFonts w:ascii="Arial" w:hAnsi="Arial" w:cs="Arial"/>
          <w:sz w:val="20"/>
        </w:rPr>
      </w:pPr>
    </w:p>
    <w:p w:rsidR="00F81A80" w:rsidRPr="00C2264E" w:rsidRDefault="00F81A80" w:rsidP="00F81A80">
      <w:pPr>
        <w:pStyle w:val="Textkrper"/>
        <w:spacing w:after="120"/>
        <w:ind w:left="142"/>
        <w:rPr>
          <w:rFonts w:ascii="Arial" w:hAnsi="Arial" w:cs="Arial"/>
          <w:b/>
          <w:i/>
          <w:sz w:val="20"/>
        </w:rPr>
      </w:pPr>
      <w:r w:rsidRPr="00C2264E">
        <w:rPr>
          <w:rFonts w:ascii="Arial" w:hAnsi="Arial" w:cs="Arial"/>
          <w:b/>
          <w:i/>
          <w:sz w:val="20"/>
        </w:rPr>
        <w:t xml:space="preserve">Baustein zu § 11: </w:t>
      </w:r>
    </w:p>
    <w:p w:rsidR="00F81A80" w:rsidRPr="00C2264E" w:rsidRDefault="00F81A80" w:rsidP="00F81A80">
      <w:pPr>
        <w:spacing w:line="360" w:lineRule="auto"/>
        <w:ind w:left="284"/>
        <w:jc w:val="both"/>
        <w:rPr>
          <w:rFonts w:ascii="Arial" w:hAnsi="Arial" w:cs="Arial"/>
          <w:i/>
          <w:sz w:val="20"/>
        </w:rPr>
      </w:pPr>
      <w:r w:rsidRPr="00C2264E">
        <w:rPr>
          <w:rFonts w:ascii="Arial" w:hAnsi="Arial" w:cs="Arial"/>
          <w:i/>
          <w:sz w:val="20"/>
        </w:rPr>
        <w:t xml:space="preserve">Die Rechtswirksamkeit dieser Kanalgebührenordnung beginnt mit </w:t>
      </w:r>
      <w:r w:rsidR="00676C15" w:rsidRPr="00C2264E">
        <w:rPr>
          <w:rFonts w:ascii="Arial" w:hAnsi="Arial" w:cs="Arial"/>
          <w:i/>
          <w:sz w:val="20"/>
        </w:rPr>
        <w:t>..................</w:t>
      </w:r>
      <w:r w:rsidRPr="00C2264E">
        <w:rPr>
          <w:rFonts w:ascii="Arial" w:hAnsi="Arial" w:cs="Arial"/>
          <w:i/>
          <w:sz w:val="20"/>
        </w:rPr>
        <w:t xml:space="preserve"> </w:t>
      </w:r>
    </w:p>
    <w:p w:rsidR="00F81A80" w:rsidRPr="00C2264E" w:rsidRDefault="00F81A80">
      <w:pPr>
        <w:spacing w:line="360" w:lineRule="auto"/>
        <w:jc w:val="both"/>
        <w:rPr>
          <w:rFonts w:ascii="Arial" w:hAnsi="Arial" w:cs="Arial"/>
          <w:sz w:val="20"/>
        </w:rPr>
      </w:pPr>
    </w:p>
    <w:p w:rsidR="00F81A80" w:rsidRPr="00C2264E" w:rsidRDefault="00F81A80">
      <w:pPr>
        <w:spacing w:line="360" w:lineRule="auto"/>
        <w:jc w:val="both"/>
        <w:rPr>
          <w:rFonts w:ascii="Arial" w:hAnsi="Arial" w:cs="Arial"/>
          <w:sz w:val="20"/>
        </w:rPr>
      </w:pPr>
    </w:p>
    <w:p w:rsidR="008E74D6" w:rsidRPr="00C2264E" w:rsidRDefault="008E74D6">
      <w:pPr>
        <w:spacing w:line="360" w:lineRule="auto"/>
        <w:jc w:val="both"/>
        <w:rPr>
          <w:rFonts w:ascii="Arial" w:hAnsi="Arial" w:cs="Arial"/>
          <w:sz w:val="20"/>
        </w:rPr>
      </w:pPr>
      <w:r w:rsidRPr="00C2264E">
        <w:rPr>
          <w:rFonts w:ascii="Arial" w:hAnsi="Arial" w:cs="Arial"/>
          <w:sz w:val="20"/>
        </w:rPr>
        <w:tab/>
      </w:r>
      <w:r w:rsidRPr="00C2264E">
        <w:rPr>
          <w:rFonts w:ascii="Arial" w:hAnsi="Arial" w:cs="Arial"/>
          <w:sz w:val="20"/>
        </w:rPr>
        <w:tab/>
      </w:r>
      <w:r w:rsidRPr="00C2264E">
        <w:rPr>
          <w:rFonts w:ascii="Arial" w:hAnsi="Arial" w:cs="Arial"/>
          <w:sz w:val="20"/>
        </w:rPr>
        <w:tab/>
      </w:r>
      <w:r w:rsidRPr="00C2264E">
        <w:rPr>
          <w:rFonts w:ascii="Arial" w:hAnsi="Arial" w:cs="Arial"/>
          <w:sz w:val="20"/>
        </w:rPr>
        <w:tab/>
      </w:r>
      <w:r w:rsidRPr="00C2264E">
        <w:rPr>
          <w:rFonts w:ascii="Arial" w:hAnsi="Arial" w:cs="Arial"/>
          <w:sz w:val="20"/>
        </w:rPr>
        <w:tab/>
      </w:r>
      <w:r w:rsidRPr="00C2264E">
        <w:rPr>
          <w:rFonts w:ascii="Arial" w:hAnsi="Arial" w:cs="Arial"/>
          <w:sz w:val="20"/>
        </w:rPr>
        <w:tab/>
      </w:r>
      <w:r w:rsidRPr="00C2264E">
        <w:rPr>
          <w:rFonts w:ascii="Arial" w:hAnsi="Arial" w:cs="Arial"/>
          <w:sz w:val="20"/>
        </w:rPr>
        <w:tab/>
      </w:r>
      <w:r w:rsidRPr="00C2264E">
        <w:rPr>
          <w:rFonts w:ascii="Arial" w:hAnsi="Arial" w:cs="Arial"/>
          <w:sz w:val="20"/>
        </w:rPr>
        <w:tab/>
      </w:r>
      <w:r w:rsidR="004334B2" w:rsidRPr="009D4294">
        <w:rPr>
          <w:rFonts w:ascii="Arial" w:hAnsi="Arial" w:cs="Arial"/>
          <w:sz w:val="20"/>
        </w:rPr>
        <w:t>Der</w:t>
      </w:r>
      <w:r w:rsidR="004334B2">
        <w:rPr>
          <w:rFonts w:ascii="Arial" w:hAnsi="Arial" w:cs="Arial"/>
          <w:sz w:val="20"/>
        </w:rPr>
        <w:t>/Die</w:t>
      </w:r>
      <w:r w:rsidR="004334B2" w:rsidRPr="009D4294">
        <w:rPr>
          <w:rFonts w:ascii="Arial" w:hAnsi="Arial" w:cs="Arial"/>
          <w:sz w:val="20"/>
        </w:rPr>
        <w:t xml:space="preserve"> Bürgermeister</w:t>
      </w:r>
      <w:r w:rsidR="004334B2">
        <w:rPr>
          <w:rFonts w:ascii="Arial" w:hAnsi="Arial" w:cs="Arial"/>
          <w:sz w:val="20"/>
        </w:rPr>
        <w:t>/in</w:t>
      </w:r>
      <w:r w:rsidR="004334B2" w:rsidRPr="009D4294">
        <w:rPr>
          <w:rFonts w:ascii="Arial" w:hAnsi="Arial" w:cs="Arial"/>
          <w:sz w:val="20"/>
        </w:rPr>
        <w:t>:</w:t>
      </w:r>
    </w:p>
    <w:sectPr w:rsidR="008E74D6" w:rsidRPr="00C2264E" w:rsidSect="00827AFA">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A2A" w:rsidRDefault="00301A2A">
      <w:r>
        <w:separator/>
      </w:r>
    </w:p>
  </w:endnote>
  <w:endnote w:type="continuationSeparator" w:id="0">
    <w:p w:rsidR="00301A2A" w:rsidRDefault="0030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A2A" w:rsidRDefault="00301A2A">
      <w:r>
        <w:separator/>
      </w:r>
    </w:p>
  </w:footnote>
  <w:footnote w:type="continuationSeparator" w:id="0">
    <w:p w:rsidR="00301A2A" w:rsidRDefault="00301A2A">
      <w:r>
        <w:continuationSeparator/>
      </w:r>
    </w:p>
  </w:footnote>
  <w:footnote w:id="1">
    <w:p w:rsidR="004334B2" w:rsidRPr="00BA7BAF" w:rsidRDefault="004334B2" w:rsidP="004334B2">
      <w:pPr>
        <w:pStyle w:val="Funotentext"/>
        <w:jc w:val="both"/>
        <w:rPr>
          <w:rFonts w:ascii="Arial" w:hAnsi="Arial" w:cs="Arial"/>
          <w:sz w:val="16"/>
          <w:szCs w:val="16"/>
          <w:lang w:val="de-AT"/>
        </w:rPr>
      </w:pPr>
      <w:r w:rsidRPr="00BA7BAF">
        <w:rPr>
          <w:rStyle w:val="Funotenzeichen"/>
          <w:rFonts w:ascii="Arial" w:hAnsi="Arial" w:cs="Arial"/>
          <w:sz w:val="16"/>
          <w:szCs w:val="16"/>
        </w:rPr>
        <w:footnoteRef/>
      </w:r>
      <w:r w:rsidRPr="00BA7BAF">
        <w:rPr>
          <w:rFonts w:ascii="Arial" w:hAnsi="Arial" w:cs="Arial"/>
          <w:sz w:val="16"/>
          <w:szCs w:val="16"/>
        </w:rPr>
        <w:t xml:space="preserve"> </w:t>
      </w:r>
      <w:r w:rsidRPr="00BA7BAF">
        <w:rPr>
          <w:rFonts w:ascii="Arial" w:hAnsi="Arial" w:cs="Arial"/>
          <w:sz w:val="16"/>
          <w:szCs w:val="16"/>
          <w:lang w:val="de-AT"/>
        </w:rPr>
        <w:t xml:space="preserve">Bei </w:t>
      </w:r>
      <w:r>
        <w:rPr>
          <w:rFonts w:ascii="Arial" w:hAnsi="Arial" w:cs="Arial"/>
          <w:sz w:val="16"/>
          <w:szCs w:val="16"/>
          <w:lang w:val="de-AT"/>
        </w:rPr>
        <w:t>Änderung</w:t>
      </w:r>
      <w:r w:rsidRPr="00BA7BAF">
        <w:rPr>
          <w:rFonts w:ascii="Arial" w:hAnsi="Arial" w:cs="Arial"/>
          <w:sz w:val="16"/>
          <w:szCs w:val="16"/>
          <w:lang w:val="de-AT"/>
        </w:rPr>
        <w:t xml:space="preserve"> oder Neuerlassung der Verordnung ist darauf zu achten, dass </w:t>
      </w:r>
      <w:r>
        <w:rPr>
          <w:rFonts w:ascii="Arial" w:hAnsi="Arial" w:cs="Arial"/>
          <w:sz w:val="16"/>
          <w:szCs w:val="16"/>
          <w:lang w:val="de-AT"/>
        </w:rPr>
        <w:t>das</w:t>
      </w:r>
      <w:r w:rsidRPr="00BA7BAF">
        <w:rPr>
          <w:rFonts w:ascii="Arial" w:hAnsi="Arial" w:cs="Arial"/>
          <w:sz w:val="16"/>
          <w:szCs w:val="16"/>
          <w:lang w:val="de-AT"/>
        </w:rPr>
        <w:t xml:space="preserve"> jeweils geltende Finanzausgleichsgesetz zitiert wird. </w:t>
      </w:r>
    </w:p>
  </w:footnote>
  <w:footnote w:id="2">
    <w:p w:rsidR="004334B2" w:rsidRPr="00755A0B" w:rsidRDefault="004334B2" w:rsidP="004334B2">
      <w:pPr>
        <w:pStyle w:val="Funotentext"/>
        <w:jc w:val="both"/>
        <w:rPr>
          <w:rFonts w:ascii="Arial" w:hAnsi="Arial" w:cs="Arial"/>
          <w:sz w:val="16"/>
          <w:szCs w:val="16"/>
          <w:lang w:val="de-AT"/>
        </w:rPr>
      </w:pPr>
      <w:r w:rsidRPr="00755A0B">
        <w:rPr>
          <w:rStyle w:val="Funotenzeichen"/>
          <w:rFonts w:ascii="Arial" w:hAnsi="Arial" w:cs="Arial"/>
          <w:sz w:val="16"/>
          <w:szCs w:val="16"/>
        </w:rPr>
        <w:footnoteRef/>
      </w:r>
      <w:r w:rsidRPr="00755A0B">
        <w:rPr>
          <w:rFonts w:ascii="Arial" w:hAnsi="Arial" w:cs="Arial"/>
          <w:sz w:val="16"/>
          <w:szCs w:val="16"/>
        </w:rPr>
        <w:t xml:space="preserve"> </w:t>
      </w:r>
      <w:r w:rsidRPr="00755A0B">
        <w:rPr>
          <w:rFonts w:ascii="Arial" w:hAnsi="Arial" w:cs="Arial"/>
          <w:sz w:val="16"/>
          <w:szCs w:val="16"/>
          <w:lang w:val="de-AT"/>
        </w:rPr>
        <w:t xml:space="preserve">Diese Bestimmung stellt auf die Herstellung eines </w:t>
      </w:r>
      <w:r w:rsidRPr="00755A0B">
        <w:rPr>
          <w:rFonts w:ascii="Arial" w:hAnsi="Arial" w:cs="Arial"/>
          <w:b/>
          <w:sz w:val="16"/>
          <w:szCs w:val="16"/>
          <w:lang w:val="de-AT"/>
        </w:rPr>
        <w:t>tatsächlichen</w:t>
      </w:r>
      <w:r w:rsidRPr="00755A0B">
        <w:rPr>
          <w:rFonts w:ascii="Arial" w:hAnsi="Arial" w:cs="Arial"/>
          <w:sz w:val="16"/>
          <w:szCs w:val="16"/>
          <w:lang w:val="de-AT"/>
        </w:rPr>
        <w:t xml:space="preserve"> Anschlusses von Grundstücken ab und ist von der Anschluss</w:t>
      </w:r>
      <w:r w:rsidRPr="00755A0B">
        <w:rPr>
          <w:rFonts w:ascii="Arial" w:hAnsi="Arial" w:cs="Arial"/>
          <w:b/>
          <w:sz w:val="16"/>
          <w:szCs w:val="16"/>
          <w:lang w:val="de-AT"/>
        </w:rPr>
        <w:t>pflicht</w:t>
      </w:r>
      <w:r w:rsidRPr="00755A0B">
        <w:rPr>
          <w:rFonts w:ascii="Arial" w:hAnsi="Arial" w:cs="Arial"/>
          <w:sz w:val="16"/>
          <w:szCs w:val="16"/>
          <w:lang w:val="de-AT"/>
        </w:rPr>
        <w:t xml:space="preserve"> von Objekten (= Gebäude, bei denen bei bestimmungsgemäßer Nutzung häusliches oder betriebliches A</w:t>
      </w:r>
      <w:r w:rsidR="003506EC">
        <w:rPr>
          <w:rFonts w:ascii="Arial" w:hAnsi="Arial" w:cs="Arial"/>
          <w:sz w:val="16"/>
          <w:szCs w:val="16"/>
          <w:lang w:val="de-AT"/>
        </w:rPr>
        <w:t xml:space="preserve">bwasser anfällt) gemäß § 12 </w:t>
      </w:r>
      <w:proofErr w:type="spellStart"/>
      <w:r w:rsidR="003506EC">
        <w:rPr>
          <w:rFonts w:ascii="Arial" w:hAnsi="Arial" w:cs="Arial"/>
          <w:sz w:val="16"/>
          <w:szCs w:val="16"/>
          <w:lang w:val="de-AT"/>
        </w:rPr>
        <w:t>Oö</w:t>
      </w:r>
      <w:proofErr w:type="spellEnd"/>
      <w:r w:rsidR="003506EC">
        <w:rPr>
          <w:rFonts w:ascii="Arial" w:hAnsi="Arial" w:cs="Arial"/>
          <w:sz w:val="16"/>
          <w:szCs w:val="16"/>
          <w:lang w:val="de-AT"/>
        </w:rPr>
        <w:t>. </w:t>
      </w:r>
      <w:r w:rsidRPr="00755A0B">
        <w:rPr>
          <w:rFonts w:ascii="Arial" w:hAnsi="Arial" w:cs="Arial"/>
          <w:sz w:val="16"/>
          <w:szCs w:val="16"/>
          <w:lang w:val="de-AT"/>
        </w:rPr>
        <w:t xml:space="preserve">Abwasserentsorgungsgesetz 2001 zu unterscheiden. </w:t>
      </w:r>
    </w:p>
  </w:footnote>
  <w:footnote w:id="3">
    <w:p w:rsidR="004334B2" w:rsidRPr="00755A0B" w:rsidRDefault="004334B2" w:rsidP="004334B2">
      <w:pPr>
        <w:pStyle w:val="Funotentext"/>
        <w:jc w:val="both"/>
        <w:rPr>
          <w:rFonts w:ascii="Arial" w:hAnsi="Arial" w:cs="Arial"/>
          <w:sz w:val="16"/>
          <w:szCs w:val="16"/>
          <w:lang w:val="de-AT"/>
        </w:rPr>
      </w:pPr>
      <w:r w:rsidRPr="00755A0B">
        <w:rPr>
          <w:rStyle w:val="Funotenzeichen"/>
          <w:rFonts w:ascii="Arial" w:hAnsi="Arial" w:cs="Arial"/>
          <w:sz w:val="16"/>
          <w:szCs w:val="16"/>
        </w:rPr>
        <w:footnoteRef/>
      </w:r>
      <w:r w:rsidRPr="00755A0B">
        <w:rPr>
          <w:rFonts w:ascii="Arial" w:hAnsi="Arial" w:cs="Arial"/>
          <w:sz w:val="16"/>
          <w:szCs w:val="16"/>
        </w:rPr>
        <w:t xml:space="preserve"> Es besteht die </w:t>
      </w:r>
      <w:r w:rsidRPr="00755A0B">
        <w:rPr>
          <w:rFonts w:ascii="Arial" w:hAnsi="Arial" w:cs="Arial"/>
          <w:b/>
          <w:sz w:val="16"/>
          <w:szCs w:val="16"/>
          <w:lang w:val="de-AT"/>
        </w:rPr>
        <w:t>Möglichkeit</w:t>
      </w:r>
      <w:r w:rsidRPr="00755A0B">
        <w:rPr>
          <w:rFonts w:ascii="Arial" w:hAnsi="Arial" w:cs="Arial"/>
          <w:sz w:val="16"/>
          <w:szCs w:val="16"/>
          <w:lang w:val="de-AT"/>
        </w:rPr>
        <w:t xml:space="preserve"> der </w:t>
      </w:r>
      <w:r w:rsidRPr="00755A0B">
        <w:rPr>
          <w:rFonts w:ascii="Arial" w:hAnsi="Arial" w:cs="Arial"/>
          <w:b/>
          <w:sz w:val="16"/>
          <w:szCs w:val="16"/>
          <w:lang w:val="de-AT"/>
        </w:rPr>
        <w:t>Einschränkung auf bebaute Grundstücke</w:t>
      </w:r>
      <w:r>
        <w:rPr>
          <w:rFonts w:ascii="Arial" w:hAnsi="Arial" w:cs="Arial"/>
          <w:sz w:val="16"/>
          <w:szCs w:val="16"/>
          <w:lang w:val="de-AT"/>
        </w:rPr>
        <w:t>. I</w:t>
      </w:r>
      <w:r w:rsidRPr="00755A0B">
        <w:rPr>
          <w:rFonts w:ascii="Arial" w:hAnsi="Arial" w:cs="Arial"/>
          <w:sz w:val="16"/>
          <w:szCs w:val="16"/>
          <w:lang w:val="de-AT"/>
        </w:rPr>
        <w:t>n diesem Fall ist die Einhebung einer Bereitstellungs</w:t>
      </w:r>
      <w:r w:rsidRPr="00755A0B">
        <w:rPr>
          <w:rFonts w:ascii="Arial" w:hAnsi="Arial" w:cs="Arial"/>
          <w:sz w:val="16"/>
          <w:szCs w:val="16"/>
          <w:lang w:val="de-AT"/>
        </w:rPr>
        <w:softHyphen/>
        <w:t xml:space="preserve">gebühr denklogisch nicht möglich, ebenso scheidet eine ergänzende Anschlussgebühr im Sinn des § 2 Abs. 5 </w:t>
      </w:r>
      <w:proofErr w:type="spellStart"/>
      <w:r w:rsidRPr="00755A0B">
        <w:rPr>
          <w:rFonts w:ascii="Arial" w:hAnsi="Arial" w:cs="Arial"/>
          <w:sz w:val="16"/>
          <w:szCs w:val="16"/>
          <w:lang w:val="de-AT"/>
        </w:rPr>
        <w:t>lit</w:t>
      </w:r>
      <w:proofErr w:type="spellEnd"/>
      <w:r w:rsidRPr="00755A0B">
        <w:rPr>
          <w:rFonts w:ascii="Arial" w:hAnsi="Arial" w:cs="Arial"/>
          <w:sz w:val="16"/>
          <w:szCs w:val="16"/>
          <w:lang w:val="de-AT"/>
        </w:rPr>
        <w:t xml:space="preserve">. a) aus. </w:t>
      </w:r>
    </w:p>
  </w:footnote>
  <w:footnote w:id="4">
    <w:p w:rsidR="004334B2" w:rsidRPr="001C3AEF" w:rsidRDefault="004334B2" w:rsidP="004334B2">
      <w:pPr>
        <w:pStyle w:val="Funotentext"/>
        <w:jc w:val="both"/>
        <w:rPr>
          <w:rFonts w:ascii="Arial" w:hAnsi="Arial" w:cs="Arial"/>
          <w:sz w:val="16"/>
          <w:szCs w:val="16"/>
          <w:lang w:val="de-AT"/>
        </w:rPr>
      </w:pPr>
      <w:r w:rsidRPr="001C3AEF">
        <w:rPr>
          <w:rStyle w:val="Funotenzeichen"/>
          <w:rFonts w:ascii="Arial" w:hAnsi="Arial" w:cs="Arial"/>
          <w:sz w:val="16"/>
          <w:szCs w:val="16"/>
        </w:rPr>
        <w:footnoteRef/>
      </w:r>
      <w:r w:rsidRPr="001C3AEF">
        <w:rPr>
          <w:rFonts w:ascii="Arial" w:hAnsi="Arial" w:cs="Arial"/>
          <w:sz w:val="16"/>
          <w:szCs w:val="16"/>
        </w:rPr>
        <w:t xml:space="preserve"> Es wird empfohlen, </w:t>
      </w:r>
      <w:r>
        <w:rPr>
          <w:rFonts w:ascii="Arial" w:hAnsi="Arial" w:cs="Arial"/>
          <w:sz w:val="16"/>
          <w:szCs w:val="16"/>
        </w:rPr>
        <w:t xml:space="preserve">den Kreis der Gebührenpflichtigen nicht zu erweitern (z.B. </w:t>
      </w:r>
      <w:r w:rsidRPr="001C3AEF">
        <w:rPr>
          <w:rFonts w:ascii="Arial" w:hAnsi="Arial" w:cs="Arial"/>
          <w:sz w:val="16"/>
          <w:szCs w:val="16"/>
        </w:rPr>
        <w:t>Mieter, Pächter</w:t>
      </w:r>
      <w:r>
        <w:rPr>
          <w:rFonts w:ascii="Arial" w:hAnsi="Arial" w:cs="Arial"/>
          <w:sz w:val="16"/>
          <w:szCs w:val="16"/>
        </w:rPr>
        <w:t>,</w:t>
      </w:r>
      <w:r w:rsidRPr="001C3AEF">
        <w:rPr>
          <w:rFonts w:ascii="Arial" w:hAnsi="Arial" w:cs="Arial"/>
          <w:sz w:val="16"/>
          <w:szCs w:val="16"/>
        </w:rPr>
        <w:t xml:space="preserve"> Nutznießer</w:t>
      </w:r>
      <w:r>
        <w:rPr>
          <w:rFonts w:ascii="Arial" w:hAnsi="Arial" w:cs="Arial"/>
          <w:sz w:val="16"/>
          <w:szCs w:val="16"/>
        </w:rPr>
        <w:t>)</w:t>
      </w:r>
      <w:r w:rsidRPr="001C3AEF">
        <w:rPr>
          <w:rFonts w:ascii="Arial" w:hAnsi="Arial" w:cs="Arial"/>
          <w:sz w:val="16"/>
          <w:szCs w:val="16"/>
        </w:rPr>
        <w:t>.</w:t>
      </w:r>
    </w:p>
  </w:footnote>
  <w:footnote w:id="5">
    <w:p w:rsidR="004334B2" w:rsidRPr="00755A0B" w:rsidRDefault="004334B2" w:rsidP="004334B2">
      <w:pPr>
        <w:pStyle w:val="Funotentext"/>
        <w:jc w:val="both"/>
        <w:rPr>
          <w:rFonts w:ascii="Arial" w:hAnsi="Arial" w:cs="Arial"/>
          <w:sz w:val="16"/>
          <w:szCs w:val="16"/>
          <w:lang w:val="de-AT"/>
        </w:rPr>
      </w:pPr>
      <w:r w:rsidRPr="00755A0B">
        <w:rPr>
          <w:rStyle w:val="Funotenzeichen"/>
          <w:rFonts w:ascii="Arial" w:hAnsi="Arial" w:cs="Arial"/>
          <w:sz w:val="16"/>
          <w:szCs w:val="16"/>
        </w:rPr>
        <w:footnoteRef/>
      </w:r>
      <w:r w:rsidRPr="00755A0B">
        <w:rPr>
          <w:rFonts w:ascii="Arial" w:hAnsi="Arial" w:cs="Arial"/>
          <w:sz w:val="16"/>
          <w:szCs w:val="16"/>
        </w:rPr>
        <w:t xml:space="preserve"> zumindest die (jährlich) </w:t>
      </w:r>
      <w:r w:rsidRPr="00755A0B">
        <w:rPr>
          <w:rFonts w:ascii="Arial" w:hAnsi="Arial" w:cs="Arial"/>
          <w:sz w:val="16"/>
          <w:szCs w:val="16"/>
          <w:lang w:val="de-AT"/>
        </w:rPr>
        <w:t xml:space="preserve">von der Landesregierung festgelegte </w:t>
      </w:r>
      <w:r w:rsidRPr="00755A0B">
        <w:rPr>
          <w:rFonts w:ascii="Arial" w:hAnsi="Arial" w:cs="Arial"/>
          <w:b/>
          <w:sz w:val="16"/>
          <w:szCs w:val="16"/>
          <w:lang w:val="de-AT"/>
        </w:rPr>
        <w:t>Mindestanschlussgebühr</w:t>
      </w:r>
      <w:r w:rsidRPr="00755A0B">
        <w:rPr>
          <w:rFonts w:ascii="Arial" w:hAnsi="Arial" w:cs="Arial"/>
          <w:sz w:val="16"/>
          <w:szCs w:val="16"/>
          <w:lang w:val="de-AT"/>
        </w:rPr>
        <w:t xml:space="preserve"> gemäß Voranschlagserlass </w:t>
      </w:r>
    </w:p>
  </w:footnote>
  <w:footnote w:id="6">
    <w:p w:rsidR="004334B2" w:rsidRPr="00755A0B" w:rsidRDefault="004334B2" w:rsidP="004334B2">
      <w:pPr>
        <w:pStyle w:val="Funotentext"/>
        <w:jc w:val="both"/>
        <w:rPr>
          <w:rFonts w:ascii="Arial" w:hAnsi="Arial" w:cs="Arial"/>
          <w:sz w:val="16"/>
          <w:szCs w:val="16"/>
          <w:lang w:val="de-AT"/>
        </w:rPr>
      </w:pPr>
      <w:r w:rsidRPr="00755A0B">
        <w:rPr>
          <w:rStyle w:val="Funotenzeichen"/>
          <w:rFonts w:ascii="Arial" w:hAnsi="Arial" w:cs="Arial"/>
          <w:sz w:val="16"/>
          <w:szCs w:val="16"/>
        </w:rPr>
        <w:footnoteRef/>
      </w:r>
      <w:r w:rsidRPr="00755A0B">
        <w:rPr>
          <w:rFonts w:ascii="Arial" w:hAnsi="Arial" w:cs="Arial"/>
          <w:sz w:val="16"/>
          <w:szCs w:val="16"/>
        </w:rPr>
        <w:t xml:space="preserve"> Der </w:t>
      </w:r>
      <w:r w:rsidRPr="00755A0B">
        <w:rPr>
          <w:rFonts w:ascii="Arial" w:hAnsi="Arial" w:cs="Arial"/>
          <w:sz w:val="16"/>
          <w:szCs w:val="16"/>
          <w:lang w:val="de-AT"/>
        </w:rPr>
        <w:t xml:space="preserve">Quotient aus Mindestanschlussgebühr und Quadratmetersatz soll </w:t>
      </w:r>
      <w:r w:rsidRPr="00755A0B">
        <w:rPr>
          <w:rFonts w:ascii="Arial" w:hAnsi="Arial" w:cs="Arial"/>
          <w:b/>
          <w:sz w:val="16"/>
          <w:szCs w:val="16"/>
          <w:lang w:val="de-AT"/>
        </w:rPr>
        <w:t>zwischen 130 und 170 m²</w:t>
      </w:r>
      <w:r w:rsidRPr="00755A0B">
        <w:rPr>
          <w:rFonts w:ascii="Arial" w:hAnsi="Arial" w:cs="Arial"/>
          <w:sz w:val="16"/>
          <w:szCs w:val="16"/>
          <w:lang w:val="de-AT"/>
        </w:rPr>
        <w:t xml:space="preserve"> liegen. </w:t>
      </w:r>
    </w:p>
  </w:footnote>
  <w:footnote w:id="7">
    <w:p w:rsidR="004334B2" w:rsidRPr="00755A0B" w:rsidRDefault="004334B2" w:rsidP="004334B2">
      <w:pPr>
        <w:jc w:val="both"/>
        <w:rPr>
          <w:rFonts w:ascii="Arial" w:hAnsi="Arial" w:cs="Arial"/>
          <w:sz w:val="16"/>
          <w:szCs w:val="16"/>
          <w:lang w:val="de-AT"/>
        </w:rPr>
      </w:pPr>
      <w:r w:rsidRPr="009A0016">
        <w:rPr>
          <w:rStyle w:val="Funotenzeichen"/>
          <w:rFonts w:ascii="Arial" w:hAnsi="Arial" w:cs="Arial"/>
          <w:sz w:val="16"/>
          <w:szCs w:val="16"/>
        </w:rPr>
        <w:footnoteRef/>
      </w:r>
      <w:r w:rsidRPr="009A0016">
        <w:rPr>
          <w:rFonts w:ascii="Arial" w:hAnsi="Arial" w:cs="Arial"/>
          <w:sz w:val="16"/>
          <w:szCs w:val="16"/>
        </w:rPr>
        <w:t xml:space="preserve"> alternativ: </w:t>
      </w:r>
      <w:r w:rsidRPr="009A0016">
        <w:rPr>
          <w:rFonts w:ascii="Arial" w:hAnsi="Arial" w:cs="Arial"/>
          <w:i/>
          <w:sz w:val="16"/>
          <w:szCs w:val="16"/>
        </w:rPr>
        <w:t>"Die Kanalanschlussgebühr beträgt für bebaute Grundstücke vom 1. bis zum 200. m² (z.B. 20,00) Euro, vom 201. m² bis zum 300. m² (z.B. 17,00) Euro, ab dem 301. m² (z.B. 14,00) Euro, jeweils pro Quadratmeter der Bemessungsgrundlage nach Abs. 2, mindestens aber ... Euro."</w:t>
      </w:r>
      <w:r w:rsidRPr="00755A0B">
        <w:rPr>
          <w:rFonts w:ascii="Arial" w:hAnsi="Arial" w:cs="Arial"/>
          <w:sz w:val="16"/>
          <w:szCs w:val="16"/>
        </w:rPr>
        <w:t xml:space="preserve"> </w:t>
      </w:r>
    </w:p>
  </w:footnote>
  <w:footnote w:id="8">
    <w:p w:rsidR="004334B2" w:rsidRPr="00755A0B" w:rsidRDefault="004334B2" w:rsidP="004334B2">
      <w:pPr>
        <w:pStyle w:val="Funotentext"/>
        <w:jc w:val="both"/>
        <w:rPr>
          <w:rFonts w:ascii="Arial" w:hAnsi="Arial" w:cs="Arial"/>
          <w:sz w:val="16"/>
          <w:szCs w:val="16"/>
          <w:lang w:val="de-AT"/>
        </w:rPr>
      </w:pPr>
      <w:r w:rsidRPr="00755A0B">
        <w:rPr>
          <w:rStyle w:val="Funotenzeichen"/>
          <w:rFonts w:ascii="Arial" w:hAnsi="Arial" w:cs="Arial"/>
          <w:sz w:val="16"/>
          <w:szCs w:val="16"/>
        </w:rPr>
        <w:footnoteRef/>
      </w:r>
      <w:r w:rsidRPr="00755A0B">
        <w:rPr>
          <w:rFonts w:ascii="Arial" w:hAnsi="Arial" w:cs="Arial"/>
          <w:sz w:val="16"/>
          <w:szCs w:val="16"/>
        </w:rPr>
        <w:t xml:space="preserve"> </w:t>
      </w:r>
      <w:r w:rsidRPr="00755A0B">
        <w:rPr>
          <w:rFonts w:ascii="Arial" w:hAnsi="Arial" w:cs="Arial"/>
          <w:sz w:val="16"/>
          <w:szCs w:val="16"/>
          <w:lang w:val="de-AT"/>
        </w:rPr>
        <w:t xml:space="preserve">alternativ: (Wohn-)Nutzfläche </w:t>
      </w:r>
      <w:r>
        <w:rPr>
          <w:rFonts w:ascii="Arial" w:hAnsi="Arial" w:cs="Arial"/>
          <w:sz w:val="16"/>
          <w:szCs w:val="16"/>
          <w:lang w:val="de-AT"/>
        </w:rPr>
        <w:t xml:space="preserve">– </w:t>
      </w:r>
      <w:r w:rsidRPr="00755A0B">
        <w:rPr>
          <w:rFonts w:ascii="Arial" w:hAnsi="Arial" w:cs="Arial"/>
          <w:sz w:val="16"/>
          <w:szCs w:val="16"/>
          <w:lang w:val="de-AT"/>
        </w:rPr>
        <w:t xml:space="preserve">mangels eigener Definition ist dieser Begriff im Sinn des § 2 Z. 8 </w:t>
      </w:r>
      <w:proofErr w:type="spellStart"/>
      <w:r w:rsidRPr="00755A0B">
        <w:rPr>
          <w:rFonts w:ascii="Arial" w:hAnsi="Arial" w:cs="Arial"/>
          <w:sz w:val="16"/>
          <w:szCs w:val="16"/>
          <w:lang w:val="de-AT"/>
        </w:rPr>
        <w:t>Oö</w:t>
      </w:r>
      <w:proofErr w:type="spellEnd"/>
      <w:r w:rsidRPr="00755A0B">
        <w:rPr>
          <w:rFonts w:ascii="Arial" w:hAnsi="Arial" w:cs="Arial"/>
          <w:sz w:val="16"/>
          <w:szCs w:val="16"/>
          <w:lang w:val="de-AT"/>
        </w:rPr>
        <w:t>. Wohnbauförderungsgesetz 1993 auszulegen.</w:t>
      </w:r>
    </w:p>
  </w:footnote>
  <w:footnote w:id="9">
    <w:p w:rsidR="004334B2" w:rsidRPr="00755A0B" w:rsidRDefault="004334B2" w:rsidP="004334B2">
      <w:pPr>
        <w:pStyle w:val="Funotentext"/>
        <w:jc w:val="both"/>
        <w:rPr>
          <w:rFonts w:ascii="Arial" w:hAnsi="Arial" w:cs="Arial"/>
          <w:sz w:val="16"/>
          <w:szCs w:val="16"/>
          <w:lang w:val="de-AT"/>
        </w:rPr>
      </w:pPr>
      <w:r w:rsidRPr="00755A0B">
        <w:rPr>
          <w:rStyle w:val="Funotenzeichen"/>
          <w:rFonts w:ascii="Arial" w:hAnsi="Arial" w:cs="Arial"/>
          <w:sz w:val="16"/>
          <w:szCs w:val="16"/>
        </w:rPr>
        <w:footnoteRef/>
      </w:r>
      <w:r w:rsidRPr="00755A0B">
        <w:rPr>
          <w:rFonts w:ascii="Arial" w:hAnsi="Arial" w:cs="Arial"/>
          <w:sz w:val="16"/>
          <w:szCs w:val="16"/>
        </w:rPr>
        <w:t xml:space="preserve"> </w:t>
      </w:r>
      <w:r w:rsidRPr="00755A0B">
        <w:rPr>
          <w:rFonts w:ascii="Arial" w:hAnsi="Arial" w:cs="Arial"/>
          <w:sz w:val="16"/>
          <w:szCs w:val="16"/>
          <w:lang w:val="de-AT"/>
        </w:rPr>
        <w:t xml:space="preserve">Mangels eigener Definition ist dieser Begriff im Sinn des § 2 Z. </w:t>
      </w:r>
      <w:r w:rsidR="009C6A46">
        <w:rPr>
          <w:rFonts w:ascii="Arial" w:hAnsi="Arial" w:cs="Arial"/>
          <w:sz w:val="16"/>
          <w:szCs w:val="16"/>
          <w:lang w:val="de-AT"/>
        </w:rPr>
        <w:t>6</w:t>
      </w:r>
      <w:r w:rsidRPr="00755A0B">
        <w:rPr>
          <w:rFonts w:ascii="Arial" w:hAnsi="Arial" w:cs="Arial"/>
          <w:sz w:val="16"/>
          <w:szCs w:val="16"/>
          <w:lang w:val="de-AT"/>
        </w:rPr>
        <w:t xml:space="preserve"> </w:t>
      </w:r>
      <w:proofErr w:type="spellStart"/>
      <w:r w:rsidRPr="00755A0B">
        <w:rPr>
          <w:rFonts w:ascii="Arial" w:hAnsi="Arial" w:cs="Arial"/>
          <w:sz w:val="16"/>
          <w:szCs w:val="16"/>
          <w:lang w:val="de-AT"/>
        </w:rPr>
        <w:t>Oö</w:t>
      </w:r>
      <w:proofErr w:type="spellEnd"/>
      <w:r w:rsidRPr="00755A0B">
        <w:rPr>
          <w:rFonts w:ascii="Arial" w:hAnsi="Arial" w:cs="Arial"/>
          <w:sz w:val="16"/>
          <w:szCs w:val="16"/>
          <w:lang w:val="de-AT"/>
        </w:rPr>
        <w:t xml:space="preserve">. Bautechnikgesetz </w:t>
      </w:r>
      <w:r w:rsidR="009C6A46">
        <w:rPr>
          <w:rFonts w:ascii="Arial" w:hAnsi="Arial" w:cs="Arial"/>
          <w:sz w:val="16"/>
          <w:szCs w:val="16"/>
          <w:lang w:val="de-AT"/>
        </w:rPr>
        <w:t xml:space="preserve">2013 </w:t>
      </w:r>
      <w:r w:rsidRPr="00755A0B">
        <w:rPr>
          <w:rFonts w:ascii="Arial" w:hAnsi="Arial" w:cs="Arial"/>
          <w:sz w:val="16"/>
          <w:szCs w:val="16"/>
          <w:lang w:val="de-AT"/>
        </w:rPr>
        <w:t>auszulegen.</w:t>
      </w:r>
    </w:p>
  </w:footnote>
  <w:footnote w:id="10">
    <w:p w:rsidR="004334B2" w:rsidRPr="00755A0B" w:rsidRDefault="004334B2" w:rsidP="004334B2">
      <w:pPr>
        <w:pStyle w:val="Funotentext"/>
        <w:jc w:val="both"/>
        <w:rPr>
          <w:rFonts w:ascii="Arial" w:hAnsi="Arial" w:cs="Arial"/>
          <w:sz w:val="16"/>
          <w:szCs w:val="16"/>
          <w:lang w:val="de-AT"/>
        </w:rPr>
      </w:pPr>
      <w:r w:rsidRPr="00755A0B">
        <w:rPr>
          <w:rStyle w:val="Funotenzeichen"/>
          <w:rFonts w:ascii="Arial" w:hAnsi="Arial" w:cs="Arial"/>
          <w:sz w:val="16"/>
          <w:szCs w:val="16"/>
        </w:rPr>
        <w:footnoteRef/>
      </w:r>
      <w:r w:rsidRPr="00755A0B">
        <w:rPr>
          <w:rFonts w:ascii="Arial" w:hAnsi="Arial" w:cs="Arial"/>
          <w:sz w:val="16"/>
          <w:szCs w:val="16"/>
        </w:rPr>
        <w:t xml:space="preserve"> </w:t>
      </w:r>
      <w:r w:rsidRPr="00755A0B">
        <w:rPr>
          <w:rFonts w:ascii="Arial" w:hAnsi="Arial" w:cs="Arial"/>
          <w:sz w:val="16"/>
          <w:szCs w:val="16"/>
          <w:lang w:val="de-AT"/>
        </w:rPr>
        <w:t xml:space="preserve">Bei Einschränkung auf einen unmittelbaren Anschluss könnte lediglich eine Anschlussgebühr von Räumen mit eigenem Abfluss erhoben werden. </w:t>
      </w:r>
    </w:p>
  </w:footnote>
  <w:footnote w:id="11">
    <w:p w:rsidR="004334B2" w:rsidRPr="008A56D3" w:rsidRDefault="004334B2" w:rsidP="004334B2">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w:t>
      </w:r>
      <w:r w:rsidRPr="008A56D3">
        <w:rPr>
          <w:rFonts w:ascii="Arial" w:hAnsi="Arial" w:cs="Arial"/>
          <w:sz w:val="16"/>
          <w:szCs w:val="16"/>
          <w:lang w:val="de-AT"/>
        </w:rPr>
        <w:t xml:space="preserve">Die Abrundung ist zwar nicht erforderlich, sie erfolgt aber zugunsten des Abgabepflichtigen und erscheint daher zweckmäßig. </w:t>
      </w:r>
    </w:p>
  </w:footnote>
  <w:footnote w:id="12">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Bei der Vorschrift des § 1 </w:t>
      </w:r>
      <w:proofErr w:type="spellStart"/>
      <w:r w:rsidRPr="008A56D3">
        <w:rPr>
          <w:rFonts w:ascii="Arial" w:hAnsi="Arial" w:cs="Arial"/>
          <w:sz w:val="16"/>
          <w:szCs w:val="16"/>
        </w:rPr>
        <w:t>Abs</w:t>
      </w:r>
      <w:proofErr w:type="spellEnd"/>
      <w:r w:rsidRPr="008A56D3">
        <w:rPr>
          <w:rFonts w:ascii="Arial" w:hAnsi="Arial" w:cs="Arial"/>
          <w:sz w:val="16"/>
          <w:szCs w:val="16"/>
        </w:rPr>
        <w:t xml:space="preserve"> 3 zweiter Satz </w:t>
      </w:r>
      <w:proofErr w:type="spellStart"/>
      <w:r w:rsidRPr="008A56D3">
        <w:rPr>
          <w:rFonts w:ascii="Arial" w:hAnsi="Arial" w:cs="Arial"/>
          <w:sz w:val="16"/>
          <w:szCs w:val="16"/>
          <w:lang w:val="de-AT"/>
        </w:rPr>
        <w:t>Oö</w:t>
      </w:r>
      <w:proofErr w:type="spellEnd"/>
      <w:r w:rsidRPr="008A56D3">
        <w:rPr>
          <w:rFonts w:ascii="Arial" w:hAnsi="Arial" w:cs="Arial"/>
          <w:sz w:val="16"/>
          <w:szCs w:val="16"/>
          <w:lang w:val="de-AT"/>
        </w:rPr>
        <w:t>. Interessentenbeiträge</w:t>
      </w:r>
      <w:r>
        <w:rPr>
          <w:rFonts w:ascii="Arial" w:hAnsi="Arial" w:cs="Arial"/>
          <w:sz w:val="16"/>
          <w:szCs w:val="16"/>
          <w:lang w:val="de-AT"/>
        </w:rPr>
        <w:t>-G</w:t>
      </w:r>
      <w:r w:rsidRPr="008A56D3">
        <w:rPr>
          <w:rFonts w:ascii="Arial" w:hAnsi="Arial" w:cs="Arial"/>
          <w:sz w:val="16"/>
          <w:szCs w:val="16"/>
          <w:lang w:val="de-AT"/>
        </w:rPr>
        <w:t>esetz 1958 (</w:t>
      </w:r>
      <w:proofErr w:type="spellStart"/>
      <w:r w:rsidRPr="008A56D3">
        <w:rPr>
          <w:rFonts w:ascii="Arial" w:hAnsi="Arial" w:cs="Arial"/>
          <w:sz w:val="16"/>
          <w:szCs w:val="16"/>
          <w:lang w:val="de-AT"/>
        </w:rPr>
        <w:t>Oö</w:t>
      </w:r>
      <w:proofErr w:type="spellEnd"/>
      <w:r w:rsidRPr="008A56D3">
        <w:rPr>
          <w:rFonts w:ascii="Arial" w:hAnsi="Arial" w:cs="Arial"/>
          <w:sz w:val="16"/>
          <w:szCs w:val="16"/>
          <w:lang w:val="de-AT"/>
        </w:rPr>
        <w:t xml:space="preserve">. </w:t>
      </w:r>
      <w:r w:rsidRPr="008A56D3">
        <w:rPr>
          <w:rFonts w:ascii="Arial" w:hAnsi="Arial" w:cs="Arial"/>
          <w:sz w:val="16"/>
          <w:szCs w:val="16"/>
        </w:rPr>
        <w:t xml:space="preserve">IB-G) (dieser regelt das Erfordernis der Verhältnismäßigkeit der Höhe von Anschlussgebühren) handelt es sich um einen Gesetzesbefehl, der an die Abgabenbehörden gerichtet ist, die in Anwendung des in der Beitragsordnung des Gemeinderates festgelegten objektiven Teilungsschlüssels dafür zu sorgen haben, dass durch dessen Modifikation im Einzelfall die durch die unbestimmten Rechtsbegriffe "wirtschaftliches Missverhältnis zum Wert der die Beitragspflicht begründenden Liegenschaft" einerseits und "aus der Anlage oder Einrichtung für die Liegenschaft entstehenden Nutzen" andererseits gezogenen Grenzen nicht überschritten werden (Hinweis auf </w:t>
      </w:r>
      <w:proofErr w:type="spellStart"/>
      <w:r w:rsidRPr="008A56D3">
        <w:rPr>
          <w:rFonts w:ascii="Arial" w:hAnsi="Arial" w:cs="Arial"/>
          <w:sz w:val="16"/>
          <w:szCs w:val="16"/>
        </w:rPr>
        <w:t>VwGH</w:t>
      </w:r>
      <w:proofErr w:type="spellEnd"/>
      <w:r w:rsidRPr="008A56D3">
        <w:rPr>
          <w:rFonts w:ascii="Arial" w:hAnsi="Arial" w:cs="Arial"/>
          <w:sz w:val="16"/>
          <w:szCs w:val="16"/>
        </w:rPr>
        <w:t xml:space="preserve"> 20.11.1999, </w:t>
      </w:r>
      <w:proofErr w:type="spellStart"/>
      <w:r w:rsidRPr="008A56D3">
        <w:rPr>
          <w:rFonts w:ascii="Arial" w:hAnsi="Arial" w:cs="Arial"/>
          <w:sz w:val="16"/>
          <w:szCs w:val="16"/>
        </w:rPr>
        <w:t>Zl</w:t>
      </w:r>
      <w:proofErr w:type="spellEnd"/>
      <w:r w:rsidRPr="008A56D3">
        <w:rPr>
          <w:rFonts w:ascii="Arial" w:hAnsi="Arial" w:cs="Arial"/>
          <w:sz w:val="16"/>
          <w:szCs w:val="16"/>
        </w:rPr>
        <w:t>. 99/17/0316) (</w:t>
      </w:r>
      <w:proofErr w:type="spellStart"/>
      <w:r w:rsidRPr="008A56D3">
        <w:rPr>
          <w:rFonts w:ascii="Arial" w:hAnsi="Arial" w:cs="Arial"/>
          <w:sz w:val="16"/>
          <w:szCs w:val="16"/>
        </w:rPr>
        <w:t>VwGH</w:t>
      </w:r>
      <w:proofErr w:type="spellEnd"/>
      <w:r w:rsidRPr="008A56D3">
        <w:rPr>
          <w:rFonts w:ascii="Arial" w:hAnsi="Arial" w:cs="Arial"/>
          <w:sz w:val="16"/>
          <w:szCs w:val="16"/>
        </w:rPr>
        <w:t xml:space="preserve"> 25.04.2005, </w:t>
      </w:r>
      <w:proofErr w:type="spellStart"/>
      <w:r w:rsidRPr="008A56D3">
        <w:rPr>
          <w:rFonts w:ascii="Arial" w:hAnsi="Arial" w:cs="Arial"/>
          <w:sz w:val="16"/>
          <w:szCs w:val="16"/>
        </w:rPr>
        <w:t>Zl</w:t>
      </w:r>
      <w:proofErr w:type="spellEnd"/>
      <w:r w:rsidRPr="008A56D3">
        <w:rPr>
          <w:rFonts w:ascii="Arial" w:hAnsi="Arial" w:cs="Arial"/>
          <w:sz w:val="16"/>
          <w:szCs w:val="16"/>
        </w:rPr>
        <w:t xml:space="preserve">. 2004/17/0193). </w:t>
      </w:r>
    </w:p>
  </w:footnote>
  <w:footnote w:id="13">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w:t>
      </w:r>
      <w:proofErr w:type="spellStart"/>
      <w:r w:rsidRPr="008A56D3">
        <w:rPr>
          <w:rFonts w:ascii="Arial" w:hAnsi="Arial" w:cs="Arial"/>
          <w:sz w:val="16"/>
          <w:szCs w:val="16"/>
        </w:rPr>
        <w:t>Lit</w:t>
      </w:r>
      <w:proofErr w:type="spellEnd"/>
      <w:r w:rsidRPr="008A56D3">
        <w:rPr>
          <w:rFonts w:ascii="Arial" w:hAnsi="Arial" w:cs="Arial"/>
          <w:sz w:val="16"/>
          <w:szCs w:val="16"/>
        </w:rPr>
        <w:t xml:space="preserve">. a) </w:t>
      </w:r>
      <w:r w:rsidRPr="008A56D3">
        <w:rPr>
          <w:rFonts w:ascii="Arial" w:hAnsi="Arial" w:cs="Arial"/>
          <w:sz w:val="16"/>
          <w:szCs w:val="16"/>
          <w:lang w:val="de-AT"/>
        </w:rPr>
        <w:t xml:space="preserve">entfällt, wenn ohnehin nur für bebaute Grundstücke eine Anschlussgebühr zu entrichten ist. </w:t>
      </w:r>
    </w:p>
  </w:footnote>
  <w:footnote w:id="14">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w:t>
      </w:r>
      <w:r w:rsidRPr="008A56D3">
        <w:rPr>
          <w:rFonts w:ascii="Arial" w:hAnsi="Arial" w:cs="Arial"/>
          <w:sz w:val="16"/>
          <w:szCs w:val="16"/>
          <w:lang w:val="de-AT"/>
        </w:rPr>
        <w:t xml:space="preserve">Diese sollte zwischen 130 und 170 m² liegen. </w:t>
      </w:r>
    </w:p>
  </w:footnote>
  <w:footnote w:id="15">
    <w:p w:rsidR="004334B2" w:rsidRPr="008A56D3" w:rsidRDefault="004334B2" w:rsidP="008A56D3">
      <w:pPr>
        <w:pStyle w:val="Funotentext"/>
        <w:jc w:val="both"/>
        <w:rPr>
          <w:rFonts w:ascii="Arial" w:hAnsi="Arial" w:cs="Arial"/>
          <w:sz w:val="16"/>
          <w:szCs w:val="16"/>
          <w:lang w:val="de-AT"/>
        </w:rPr>
      </w:pPr>
      <w:r w:rsidRPr="009A0016">
        <w:rPr>
          <w:rStyle w:val="Funotenzeichen"/>
          <w:rFonts w:ascii="Arial" w:hAnsi="Arial" w:cs="Arial"/>
          <w:sz w:val="16"/>
          <w:szCs w:val="16"/>
        </w:rPr>
        <w:footnoteRef/>
      </w:r>
      <w:r w:rsidRPr="009A0016">
        <w:rPr>
          <w:rFonts w:ascii="Arial" w:hAnsi="Arial" w:cs="Arial"/>
          <w:sz w:val="16"/>
          <w:szCs w:val="16"/>
        </w:rPr>
        <w:t xml:space="preserve"> </w:t>
      </w:r>
      <w:r w:rsidRPr="009A0016">
        <w:rPr>
          <w:rFonts w:ascii="Arial" w:hAnsi="Arial" w:cs="Arial"/>
          <w:sz w:val="16"/>
          <w:szCs w:val="16"/>
          <w:lang w:val="de-AT"/>
        </w:rPr>
        <w:t xml:space="preserve">Durch die geänderte Diktion, auch durch die lediglich beispielhafte Aufzählung ("insbesondere") wird erreicht, dass </w:t>
      </w:r>
      <w:r w:rsidRPr="009A0016">
        <w:rPr>
          <w:rFonts w:ascii="Arial" w:hAnsi="Arial" w:cs="Arial"/>
          <w:b/>
          <w:sz w:val="16"/>
          <w:szCs w:val="16"/>
          <w:lang w:val="de-AT"/>
        </w:rPr>
        <w:t>sämtliche</w:t>
      </w:r>
      <w:r w:rsidRPr="008A56D3">
        <w:rPr>
          <w:rFonts w:ascii="Arial" w:hAnsi="Arial" w:cs="Arial"/>
          <w:sz w:val="16"/>
          <w:szCs w:val="16"/>
          <w:lang w:val="de-AT"/>
        </w:rPr>
        <w:t xml:space="preserve"> Änderungen angeschlossener Gebäude, die eine Vergrößerung der </w:t>
      </w:r>
      <w:proofErr w:type="spellStart"/>
      <w:r w:rsidRPr="008A56D3">
        <w:rPr>
          <w:rFonts w:ascii="Arial" w:hAnsi="Arial" w:cs="Arial"/>
          <w:sz w:val="16"/>
          <w:szCs w:val="16"/>
          <w:lang w:val="de-AT"/>
        </w:rPr>
        <w:t>Berechungsgrundlage</w:t>
      </w:r>
      <w:proofErr w:type="spellEnd"/>
      <w:r w:rsidRPr="008A56D3">
        <w:rPr>
          <w:rFonts w:ascii="Arial" w:hAnsi="Arial" w:cs="Arial"/>
          <w:sz w:val="16"/>
          <w:szCs w:val="16"/>
          <w:lang w:val="de-AT"/>
        </w:rPr>
        <w:t xml:space="preserve"> bewirken, auch der ergänzenden Anschluss</w:t>
      </w:r>
      <w:r w:rsidRPr="008A56D3">
        <w:rPr>
          <w:rFonts w:ascii="Arial" w:hAnsi="Arial" w:cs="Arial"/>
          <w:sz w:val="16"/>
          <w:szCs w:val="16"/>
          <w:lang w:val="de-AT"/>
        </w:rPr>
        <w:softHyphen/>
        <w:t xml:space="preserve">gebührenpflicht unterliegen, ebenso die bislang nicht enthaltene Errichtung weiterer Gebäude. </w:t>
      </w:r>
    </w:p>
  </w:footnote>
  <w:footnote w:id="16">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alternativ: </w:t>
      </w:r>
      <w:r w:rsidRPr="008A56D3">
        <w:rPr>
          <w:rFonts w:ascii="Arial" w:hAnsi="Arial" w:cs="Arial"/>
          <w:i/>
          <w:sz w:val="16"/>
          <w:szCs w:val="16"/>
        </w:rPr>
        <w:t xml:space="preserve">Garagen, die nicht bzw. nicht ausschließlich gewerblich genutzt werden, zählen nicht zur Bemessungsgrundlage. </w:t>
      </w:r>
    </w:p>
  </w:footnote>
  <w:footnote w:id="17">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w:t>
      </w:r>
      <w:r w:rsidRPr="008A56D3">
        <w:rPr>
          <w:rFonts w:ascii="Arial" w:hAnsi="Arial" w:cs="Arial"/>
          <w:sz w:val="16"/>
          <w:szCs w:val="16"/>
          <w:lang w:val="de-AT"/>
        </w:rPr>
        <w:t xml:space="preserve">bis zu 80 % (gemäß § 1 Abs. 6 </w:t>
      </w:r>
      <w:proofErr w:type="spellStart"/>
      <w:r w:rsidRPr="008A56D3">
        <w:rPr>
          <w:rFonts w:ascii="Arial" w:hAnsi="Arial" w:cs="Arial"/>
          <w:sz w:val="16"/>
          <w:szCs w:val="16"/>
          <w:lang w:val="de-AT"/>
        </w:rPr>
        <w:t>Oö</w:t>
      </w:r>
      <w:proofErr w:type="spellEnd"/>
      <w:r w:rsidRPr="008A56D3">
        <w:rPr>
          <w:rFonts w:ascii="Arial" w:hAnsi="Arial" w:cs="Arial"/>
          <w:sz w:val="16"/>
          <w:szCs w:val="16"/>
          <w:lang w:val="de-AT"/>
        </w:rPr>
        <w:t xml:space="preserve">. IB-G 1958) </w:t>
      </w:r>
    </w:p>
  </w:footnote>
  <w:footnote w:id="18">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a</w:t>
      </w:r>
      <w:proofErr w:type="spellStart"/>
      <w:r w:rsidRPr="008A56D3">
        <w:rPr>
          <w:rFonts w:ascii="Arial" w:hAnsi="Arial" w:cs="Arial"/>
          <w:sz w:val="16"/>
          <w:szCs w:val="16"/>
          <w:lang w:val="de-AT"/>
        </w:rPr>
        <w:t>lternativ</w:t>
      </w:r>
      <w:proofErr w:type="spellEnd"/>
      <w:r w:rsidRPr="008A56D3">
        <w:rPr>
          <w:rFonts w:ascii="Arial" w:hAnsi="Arial" w:cs="Arial"/>
          <w:sz w:val="16"/>
          <w:szCs w:val="16"/>
          <w:lang w:val="de-AT"/>
        </w:rPr>
        <w:t>: monatliche, vierteljährliche oder halbjährliche</w:t>
      </w:r>
    </w:p>
  </w:footnote>
  <w:footnote w:id="19">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w:t>
      </w:r>
      <w:r w:rsidRPr="008A56D3">
        <w:rPr>
          <w:rFonts w:ascii="Arial" w:hAnsi="Arial" w:cs="Arial"/>
          <w:sz w:val="16"/>
          <w:szCs w:val="16"/>
          <w:lang w:val="de-AT"/>
        </w:rPr>
        <w:t xml:space="preserve">soll der </w:t>
      </w:r>
      <w:r w:rsidRPr="008A56D3">
        <w:rPr>
          <w:rFonts w:ascii="Arial" w:hAnsi="Arial" w:cs="Arial"/>
          <w:b/>
          <w:sz w:val="16"/>
          <w:szCs w:val="16"/>
          <w:lang w:val="de-AT"/>
        </w:rPr>
        <w:t>Abdeckung der Fixkosten</w:t>
      </w:r>
      <w:r w:rsidRPr="008A56D3">
        <w:rPr>
          <w:rFonts w:ascii="Arial" w:hAnsi="Arial" w:cs="Arial"/>
          <w:sz w:val="16"/>
          <w:szCs w:val="16"/>
          <w:lang w:val="de-AT"/>
        </w:rPr>
        <w:t xml:space="preserve"> der Abwasserentsorgungsanlage (</w:t>
      </w:r>
      <w:r>
        <w:rPr>
          <w:rFonts w:ascii="Arial" w:hAnsi="Arial" w:cs="Arial"/>
          <w:sz w:val="16"/>
          <w:szCs w:val="16"/>
          <w:lang w:val="de-AT"/>
        </w:rPr>
        <w:t>mengenunabhängige Kosten</w:t>
      </w:r>
      <w:r w:rsidRPr="008A56D3">
        <w:rPr>
          <w:rFonts w:ascii="Arial" w:hAnsi="Arial" w:cs="Arial"/>
          <w:sz w:val="16"/>
          <w:szCs w:val="16"/>
          <w:lang w:val="de-AT"/>
        </w:rPr>
        <w:t xml:space="preserve"> für Betrieb und Instandhaltung</w:t>
      </w:r>
      <w:r>
        <w:rPr>
          <w:rFonts w:ascii="Arial" w:hAnsi="Arial" w:cs="Arial"/>
          <w:sz w:val="16"/>
          <w:szCs w:val="16"/>
          <w:lang w:val="de-AT"/>
        </w:rPr>
        <w:t>, Kapitalkosten</w:t>
      </w:r>
      <w:r w:rsidRPr="008A56D3">
        <w:rPr>
          <w:rFonts w:ascii="Arial" w:hAnsi="Arial" w:cs="Arial"/>
          <w:sz w:val="16"/>
          <w:szCs w:val="16"/>
          <w:lang w:val="de-AT"/>
        </w:rPr>
        <w:t xml:space="preserve">) dienen. </w:t>
      </w:r>
    </w:p>
  </w:footnote>
  <w:footnote w:id="20">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w:t>
      </w:r>
      <w:r w:rsidRPr="008A56D3">
        <w:rPr>
          <w:rFonts w:ascii="Arial" w:hAnsi="Arial" w:cs="Arial"/>
          <w:sz w:val="16"/>
          <w:szCs w:val="16"/>
          <w:lang w:val="de-AT"/>
        </w:rPr>
        <w:t xml:space="preserve">Bei Bedarf kann eine differenzierte Regelung erfolgen. </w:t>
      </w:r>
    </w:p>
  </w:footnote>
  <w:footnote w:id="21">
    <w:p w:rsidR="004334B2" w:rsidRPr="00522E22" w:rsidRDefault="004334B2" w:rsidP="00C271C1">
      <w:pPr>
        <w:pStyle w:val="Funotentext"/>
        <w:jc w:val="both"/>
        <w:rPr>
          <w:rFonts w:ascii="Arial" w:hAnsi="Arial" w:cs="Arial"/>
          <w:sz w:val="16"/>
          <w:szCs w:val="16"/>
          <w:lang w:val="de-AT"/>
        </w:rPr>
      </w:pPr>
      <w:r w:rsidRPr="00522E22">
        <w:rPr>
          <w:rStyle w:val="Funotenzeichen"/>
          <w:rFonts w:ascii="Arial" w:hAnsi="Arial" w:cs="Arial"/>
          <w:sz w:val="16"/>
          <w:szCs w:val="16"/>
        </w:rPr>
        <w:footnoteRef/>
      </w:r>
      <w:r w:rsidRPr="00522E22">
        <w:rPr>
          <w:rFonts w:ascii="Arial" w:hAnsi="Arial" w:cs="Arial"/>
          <w:sz w:val="16"/>
          <w:szCs w:val="16"/>
        </w:rPr>
        <w:t xml:space="preserve"> hat zusammen </w:t>
      </w:r>
      <w:r w:rsidRPr="00522E22">
        <w:rPr>
          <w:rFonts w:ascii="Arial" w:hAnsi="Arial" w:cs="Arial"/>
          <w:sz w:val="16"/>
          <w:szCs w:val="16"/>
          <w:lang w:val="de-AT"/>
        </w:rPr>
        <w:t xml:space="preserve">mit der Grundgebühr </w:t>
      </w:r>
      <w:r>
        <w:rPr>
          <w:rFonts w:ascii="Arial" w:hAnsi="Arial" w:cs="Arial"/>
          <w:sz w:val="16"/>
          <w:szCs w:val="16"/>
          <w:lang w:val="de-AT"/>
        </w:rPr>
        <w:t xml:space="preserve">zumindest </w:t>
      </w:r>
      <w:r w:rsidRPr="00522E22">
        <w:rPr>
          <w:rFonts w:ascii="Arial" w:hAnsi="Arial" w:cs="Arial"/>
          <w:sz w:val="16"/>
          <w:szCs w:val="16"/>
          <w:lang w:val="de-AT"/>
        </w:rPr>
        <w:t xml:space="preserve">der </w:t>
      </w:r>
      <w:r>
        <w:rPr>
          <w:rFonts w:ascii="Arial" w:hAnsi="Arial" w:cs="Arial"/>
          <w:sz w:val="16"/>
          <w:szCs w:val="16"/>
          <w:lang w:val="de-AT"/>
        </w:rPr>
        <w:t>(jährlich)</w:t>
      </w:r>
      <w:r w:rsidRPr="00522E22">
        <w:rPr>
          <w:rFonts w:ascii="Arial" w:hAnsi="Arial" w:cs="Arial"/>
          <w:sz w:val="16"/>
          <w:szCs w:val="16"/>
          <w:lang w:val="de-AT"/>
        </w:rPr>
        <w:t xml:space="preserve"> von der Landesregierung </w:t>
      </w:r>
      <w:r>
        <w:rPr>
          <w:rFonts w:ascii="Arial" w:hAnsi="Arial" w:cs="Arial"/>
          <w:sz w:val="16"/>
          <w:szCs w:val="16"/>
          <w:lang w:val="de-AT"/>
        </w:rPr>
        <w:t xml:space="preserve">im Voranschlagserlass </w:t>
      </w:r>
      <w:r w:rsidRPr="00522E22">
        <w:rPr>
          <w:rFonts w:ascii="Arial" w:hAnsi="Arial" w:cs="Arial"/>
          <w:sz w:val="16"/>
          <w:szCs w:val="16"/>
          <w:lang w:val="de-AT"/>
        </w:rPr>
        <w:t xml:space="preserve">festgelegten Mindestbenützungsgebühr zu entsprechen. </w:t>
      </w:r>
    </w:p>
  </w:footnote>
  <w:footnote w:id="22">
    <w:p w:rsidR="004334B2" w:rsidRPr="00924E40" w:rsidRDefault="004334B2">
      <w:pPr>
        <w:pStyle w:val="Funotentext"/>
        <w:rPr>
          <w:rFonts w:ascii="Arial" w:hAnsi="Arial" w:cs="Arial"/>
          <w:sz w:val="16"/>
          <w:szCs w:val="16"/>
          <w:lang w:val="de-AT"/>
        </w:rPr>
      </w:pPr>
      <w:r w:rsidRPr="00924E40">
        <w:rPr>
          <w:rStyle w:val="Funotenzeichen"/>
          <w:rFonts w:ascii="Arial" w:hAnsi="Arial" w:cs="Arial"/>
          <w:sz w:val="16"/>
          <w:szCs w:val="16"/>
        </w:rPr>
        <w:footnoteRef/>
      </w:r>
      <w:r w:rsidRPr="00924E40">
        <w:rPr>
          <w:rFonts w:ascii="Arial" w:hAnsi="Arial" w:cs="Arial"/>
          <w:sz w:val="16"/>
          <w:szCs w:val="16"/>
        </w:rPr>
        <w:t xml:space="preserve"> </w:t>
      </w:r>
      <w:r w:rsidRPr="00924E40">
        <w:rPr>
          <w:rFonts w:ascii="Arial" w:hAnsi="Arial" w:cs="Arial"/>
          <w:sz w:val="16"/>
          <w:szCs w:val="16"/>
          <w:lang w:val="de-AT"/>
        </w:rPr>
        <w:t xml:space="preserve">Vorschlag: zwischen 0,25 und 1,00 Euro </w:t>
      </w:r>
    </w:p>
  </w:footnote>
  <w:footnote w:id="23">
    <w:p w:rsidR="004334B2" w:rsidRPr="00BA7BAF" w:rsidRDefault="004334B2" w:rsidP="00BA7BAF">
      <w:pPr>
        <w:pStyle w:val="Funotentext"/>
        <w:jc w:val="both"/>
        <w:rPr>
          <w:rFonts w:ascii="Arial" w:hAnsi="Arial" w:cs="Arial"/>
          <w:sz w:val="16"/>
          <w:szCs w:val="16"/>
          <w:lang w:val="de-AT"/>
        </w:rPr>
      </w:pPr>
      <w:r w:rsidRPr="00BA7BAF">
        <w:rPr>
          <w:rStyle w:val="Funotenzeichen"/>
          <w:rFonts w:ascii="Arial" w:hAnsi="Arial" w:cs="Arial"/>
          <w:sz w:val="16"/>
          <w:szCs w:val="16"/>
        </w:rPr>
        <w:footnoteRef/>
      </w:r>
      <w:r w:rsidRPr="00BA7BAF">
        <w:rPr>
          <w:rFonts w:ascii="Arial" w:hAnsi="Arial" w:cs="Arial"/>
          <w:sz w:val="16"/>
          <w:szCs w:val="16"/>
        </w:rPr>
        <w:t xml:space="preserve"> </w:t>
      </w:r>
      <w:r w:rsidRPr="00BA7BAF">
        <w:rPr>
          <w:rFonts w:ascii="Arial" w:hAnsi="Arial" w:cs="Arial"/>
          <w:sz w:val="16"/>
          <w:szCs w:val="16"/>
          <w:lang w:val="de-AT"/>
        </w:rPr>
        <w:t>Eine – ausschließliche – Bemessung der verbrauchs</w:t>
      </w:r>
      <w:r w:rsidRPr="00BA7BAF">
        <w:rPr>
          <w:rFonts w:ascii="Arial" w:hAnsi="Arial" w:cs="Arial"/>
          <w:b/>
          <w:sz w:val="16"/>
          <w:szCs w:val="16"/>
          <w:lang w:val="de-AT"/>
        </w:rPr>
        <w:t>ab</w:t>
      </w:r>
      <w:r w:rsidRPr="00BA7BAF">
        <w:rPr>
          <w:rFonts w:ascii="Arial" w:hAnsi="Arial" w:cs="Arial"/>
          <w:sz w:val="16"/>
          <w:szCs w:val="16"/>
          <w:lang w:val="de-AT"/>
        </w:rPr>
        <w:t xml:space="preserve">hängigen Benützungsgebühr nach der bebauten Fläche wäre mit den Zielsetzungen der Wasserrahmenrichtlinie nicht vereinbar. </w:t>
      </w:r>
    </w:p>
  </w:footnote>
  <w:footnote w:id="24">
    <w:p w:rsidR="004334B2" w:rsidRPr="0027369A" w:rsidRDefault="004334B2" w:rsidP="00026561">
      <w:pPr>
        <w:pStyle w:val="Funotentext"/>
        <w:rPr>
          <w:rFonts w:ascii="Arial" w:hAnsi="Arial" w:cs="Arial"/>
          <w:sz w:val="16"/>
          <w:szCs w:val="16"/>
          <w:lang w:val="de-AT"/>
        </w:rPr>
      </w:pPr>
      <w:r w:rsidRPr="0027369A">
        <w:rPr>
          <w:rStyle w:val="Funotenzeichen"/>
          <w:rFonts w:ascii="Arial" w:hAnsi="Arial" w:cs="Arial"/>
          <w:sz w:val="16"/>
          <w:szCs w:val="16"/>
        </w:rPr>
        <w:footnoteRef/>
      </w:r>
      <w:r w:rsidRPr="0027369A">
        <w:rPr>
          <w:rFonts w:ascii="Arial" w:hAnsi="Arial" w:cs="Arial"/>
          <w:sz w:val="16"/>
          <w:szCs w:val="16"/>
        </w:rPr>
        <w:t xml:space="preserve"> </w:t>
      </w:r>
      <w:proofErr w:type="gramStart"/>
      <w:r w:rsidRPr="0027369A">
        <w:rPr>
          <w:rFonts w:ascii="Arial" w:hAnsi="Arial" w:cs="Arial"/>
          <w:sz w:val="16"/>
          <w:szCs w:val="16"/>
        </w:rPr>
        <w:t>z</w:t>
      </w:r>
      <w:r w:rsidRPr="0027369A">
        <w:rPr>
          <w:rFonts w:ascii="Arial" w:hAnsi="Arial" w:cs="Arial"/>
          <w:sz w:val="16"/>
          <w:szCs w:val="16"/>
          <w:lang w:val="de-AT"/>
        </w:rPr>
        <w:t>.B.</w:t>
      </w:r>
      <w:proofErr w:type="gramEnd"/>
      <w:r w:rsidRPr="0027369A">
        <w:rPr>
          <w:rFonts w:ascii="Arial" w:hAnsi="Arial" w:cs="Arial"/>
          <w:sz w:val="16"/>
          <w:szCs w:val="16"/>
          <w:lang w:val="de-AT"/>
        </w:rPr>
        <w:t xml:space="preserve"> weil der Einbau nicht verpflichtend vorgesehen ist</w:t>
      </w:r>
    </w:p>
  </w:footnote>
  <w:footnote w:id="25">
    <w:p w:rsidR="004334B2" w:rsidRPr="00D044CD" w:rsidRDefault="004334B2" w:rsidP="00026561">
      <w:pPr>
        <w:pStyle w:val="Funotentext"/>
        <w:jc w:val="both"/>
        <w:rPr>
          <w:lang w:val="de-AT"/>
        </w:rPr>
      </w:pPr>
      <w:r w:rsidRPr="00D044CD">
        <w:rPr>
          <w:rStyle w:val="Funotenzeichen"/>
          <w:rFonts w:ascii="Arial" w:hAnsi="Arial" w:cs="Arial"/>
          <w:sz w:val="16"/>
          <w:szCs w:val="16"/>
        </w:rPr>
        <w:footnoteRef/>
      </w:r>
      <w:r w:rsidRPr="00D044CD">
        <w:rPr>
          <w:rFonts w:ascii="Arial" w:hAnsi="Arial" w:cs="Arial"/>
          <w:sz w:val="16"/>
          <w:szCs w:val="16"/>
        </w:rPr>
        <w:t xml:space="preserve"> </w:t>
      </w:r>
      <w:r w:rsidRPr="00D044CD">
        <w:rPr>
          <w:rFonts w:ascii="Arial" w:hAnsi="Arial" w:cs="Arial"/>
          <w:sz w:val="16"/>
          <w:szCs w:val="16"/>
          <w:lang w:val="de-AT"/>
        </w:rPr>
        <w:t xml:space="preserve">An dieser Stelle erfolgt der Hinweis auf die einschlägige Rechtsprechung des </w:t>
      </w:r>
      <w:proofErr w:type="spellStart"/>
      <w:r w:rsidRPr="00D044CD">
        <w:rPr>
          <w:rFonts w:ascii="Arial" w:hAnsi="Arial" w:cs="Arial"/>
          <w:sz w:val="16"/>
          <w:szCs w:val="16"/>
          <w:lang w:val="de-AT"/>
        </w:rPr>
        <w:t>VfGH</w:t>
      </w:r>
      <w:proofErr w:type="spellEnd"/>
      <w:r w:rsidRPr="00D044CD">
        <w:rPr>
          <w:rFonts w:ascii="Arial" w:hAnsi="Arial" w:cs="Arial"/>
          <w:sz w:val="16"/>
          <w:szCs w:val="16"/>
          <w:lang w:val="de-AT"/>
        </w:rPr>
        <w:t xml:space="preserve">, dass es das </w:t>
      </w:r>
      <w:r w:rsidRPr="00D044CD">
        <w:rPr>
          <w:rFonts w:ascii="Arial" w:hAnsi="Arial" w:cs="Arial"/>
          <w:b/>
          <w:sz w:val="16"/>
          <w:szCs w:val="16"/>
          <w:lang w:val="de-AT"/>
        </w:rPr>
        <w:t>Gleichheitsprinzip zulässt</w:t>
      </w:r>
      <w:r w:rsidRPr="00D044CD">
        <w:rPr>
          <w:rFonts w:ascii="Arial" w:hAnsi="Arial" w:cs="Arial"/>
          <w:sz w:val="16"/>
          <w:szCs w:val="16"/>
          <w:lang w:val="de-AT"/>
        </w:rPr>
        <w:t>, bei</w:t>
      </w:r>
      <w:r w:rsidRPr="00522E22">
        <w:rPr>
          <w:rFonts w:ascii="Arial" w:hAnsi="Arial" w:cs="Arial"/>
          <w:sz w:val="16"/>
          <w:szCs w:val="16"/>
          <w:lang w:val="de-AT"/>
        </w:rPr>
        <w:t xml:space="preserve"> Benützungsgebühren </w:t>
      </w:r>
      <w:r w:rsidRPr="00BF765C">
        <w:rPr>
          <w:rFonts w:ascii="Arial" w:hAnsi="Arial" w:cs="Arial"/>
          <w:b/>
          <w:sz w:val="16"/>
          <w:szCs w:val="16"/>
          <w:lang w:val="de-AT"/>
        </w:rPr>
        <w:t>pauschalierende Regelungen</w:t>
      </w:r>
      <w:r w:rsidRPr="00522E22">
        <w:rPr>
          <w:rFonts w:ascii="Arial" w:hAnsi="Arial" w:cs="Arial"/>
          <w:sz w:val="16"/>
          <w:szCs w:val="16"/>
          <w:lang w:val="de-AT"/>
        </w:rPr>
        <w:t xml:space="preserve"> zu treffen, sofern sie den Erfahrungen des täglichen Lebens entsprechen und im Interesse der Verwaltungsökonomie liegen (z.B. </w:t>
      </w:r>
      <w:proofErr w:type="spellStart"/>
      <w:r w:rsidRPr="00522E22">
        <w:rPr>
          <w:rFonts w:ascii="Arial" w:hAnsi="Arial" w:cs="Arial"/>
          <w:sz w:val="16"/>
          <w:szCs w:val="16"/>
          <w:lang w:val="de-AT"/>
        </w:rPr>
        <w:t>VfSlg</w:t>
      </w:r>
      <w:proofErr w:type="spellEnd"/>
      <w:r w:rsidRPr="00522E22">
        <w:rPr>
          <w:rFonts w:ascii="Arial" w:hAnsi="Arial" w:cs="Arial"/>
          <w:sz w:val="16"/>
          <w:szCs w:val="16"/>
          <w:lang w:val="de-AT"/>
        </w:rPr>
        <w:t>. 10.947). Zu beachten ist in diesem Zusammenhang aber, dass nach ständiger Judikatur der Gerichtshöfe öffentlichen Rechts die Beachtung der Verhältnismäßigkeit zwischen der Leistung der Gebietskörperschaft und der Gegenleis</w:t>
      </w:r>
      <w:r>
        <w:rPr>
          <w:rFonts w:ascii="Arial" w:hAnsi="Arial" w:cs="Arial"/>
          <w:sz w:val="16"/>
          <w:szCs w:val="16"/>
          <w:lang w:val="de-AT"/>
        </w:rPr>
        <w:t>t</w:t>
      </w:r>
      <w:r w:rsidRPr="00522E22">
        <w:rPr>
          <w:rFonts w:ascii="Arial" w:hAnsi="Arial" w:cs="Arial"/>
          <w:sz w:val="16"/>
          <w:szCs w:val="16"/>
          <w:lang w:val="de-AT"/>
        </w:rPr>
        <w:t>ung (Benützungsgebühr) für die Gesetzmäßigkeit der Verord</w:t>
      </w:r>
      <w:r>
        <w:rPr>
          <w:rFonts w:ascii="Arial" w:hAnsi="Arial" w:cs="Arial"/>
          <w:sz w:val="16"/>
          <w:szCs w:val="16"/>
          <w:lang w:val="de-AT"/>
        </w:rPr>
        <w:t>n</w:t>
      </w:r>
      <w:r w:rsidRPr="00522E22">
        <w:rPr>
          <w:rFonts w:ascii="Arial" w:hAnsi="Arial" w:cs="Arial"/>
          <w:sz w:val="16"/>
          <w:szCs w:val="16"/>
          <w:lang w:val="de-AT"/>
        </w:rPr>
        <w:t xml:space="preserve">ungsbestimmung über die Kanalbenützungsgebühr eine unabdingbare Voraussetzung </w:t>
      </w:r>
      <w:r>
        <w:rPr>
          <w:rFonts w:ascii="Arial" w:hAnsi="Arial" w:cs="Arial"/>
          <w:sz w:val="16"/>
          <w:szCs w:val="16"/>
          <w:lang w:val="de-AT"/>
        </w:rPr>
        <w:t xml:space="preserve">ist </w:t>
      </w:r>
      <w:r w:rsidRPr="00522E22">
        <w:rPr>
          <w:rFonts w:ascii="Arial" w:hAnsi="Arial" w:cs="Arial"/>
          <w:sz w:val="16"/>
          <w:szCs w:val="16"/>
          <w:lang w:val="de-AT"/>
        </w:rPr>
        <w:t>(</w:t>
      </w:r>
      <w:proofErr w:type="spellStart"/>
      <w:r w:rsidRPr="00522E22">
        <w:rPr>
          <w:rFonts w:ascii="Arial" w:hAnsi="Arial" w:cs="Arial"/>
          <w:sz w:val="16"/>
          <w:szCs w:val="16"/>
          <w:lang w:val="de-AT"/>
        </w:rPr>
        <w:t>VwGH</w:t>
      </w:r>
      <w:proofErr w:type="spellEnd"/>
      <w:r w:rsidRPr="00522E22">
        <w:rPr>
          <w:rFonts w:ascii="Arial" w:hAnsi="Arial" w:cs="Arial"/>
          <w:sz w:val="16"/>
          <w:szCs w:val="16"/>
          <w:lang w:val="de-AT"/>
        </w:rPr>
        <w:t xml:space="preserve"> 26.04.1999, </w:t>
      </w:r>
      <w:proofErr w:type="spellStart"/>
      <w:r w:rsidRPr="00522E22">
        <w:rPr>
          <w:rFonts w:ascii="Arial" w:hAnsi="Arial" w:cs="Arial"/>
          <w:sz w:val="16"/>
          <w:szCs w:val="16"/>
          <w:lang w:val="de-AT"/>
        </w:rPr>
        <w:t>Zl</w:t>
      </w:r>
      <w:proofErr w:type="spellEnd"/>
      <w:r w:rsidRPr="00522E22">
        <w:rPr>
          <w:rFonts w:ascii="Arial" w:hAnsi="Arial" w:cs="Arial"/>
          <w:sz w:val="16"/>
          <w:szCs w:val="16"/>
          <w:lang w:val="de-AT"/>
        </w:rPr>
        <w:t xml:space="preserve">. 98/17/0229; </w:t>
      </w:r>
      <w:proofErr w:type="spellStart"/>
      <w:r w:rsidRPr="00522E22">
        <w:rPr>
          <w:rFonts w:ascii="Arial" w:hAnsi="Arial" w:cs="Arial"/>
          <w:sz w:val="16"/>
          <w:szCs w:val="16"/>
          <w:lang w:val="de-AT"/>
        </w:rPr>
        <w:t>VfSlg</w:t>
      </w:r>
      <w:proofErr w:type="spellEnd"/>
      <w:r w:rsidRPr="00522E22">
        <w:rPr>
          <w:rFonts w:ascii="Arial" w:hAnsi="Arial" w:cs="Arial"/>
          <w:sz w:val="16"/>
          <w:szCs w:val="16"/>
          <w:lang w:val="de-AT"/>
        </w:rPr>
        <w:t>. 10.947).</w:t>
      </w:r>
    </w:p>
  </w:footnote>
  <w:footnote w:id="26">
    <w:p w:rsidR="004334B2" w:rsidRPr="00522E22" w:rsidRDefault="004334B2" w:rsidP="00026561">
      <w:pPr>
        <w:pStyle w:val="Funotentext"/>
        <w:jc w:val="both"/>
        <w:rPr>
          <w:rFonts w:ascii="Arial" w:hAnsi="Arial" w:cs="Arial"/>
          <w:sz w:val="16"/>
          <w:szCs w:val="16"/>
          <w:lang w:val="de-AT"/>
        </w:rPr>
      </w:pPr>
      <w:r w:rsidRPr="00522E22">
        <w:rPr>
          <w:rStyle w:val="Funotenzeichen"/>
          <w:rFonts w:ascii="Arial" w:hAnsi="Arial" w:cs="Arial"/>
          <w:sz w:val="16"/>
          <w:szCs w:val="16"/>
        </w:rPr>
        <w:footnoteRef/>
      </w:r>
      <w:r w:rsidRPr="00522E22">
        <w:rPr>
          <w:rFonts w:ascii="Arial" w:hAnsi="Arial" w:cs="Arial"/>
          <w:sz w:val="16"/>
          <w:szCs w:val="16"/>
        </w:rPr>
        <w:t xml:space="preserve"> </w:t>
      </w:r>
      <w:r>
        <w:rPr>
          <w:rFonts w:ascii="Arial" w:hAnsi="Arial" w:cs="Arial"/>
          <w:sz w:val="16"/>
          <w:szCs w:val="16"/>
        </w:rPr>
        <w:t>zwischen 35 und 50 m³</w:t>
      </w:r>
      <w:r w:rsidRPr="00522E22">
        <w:rPr>
          <w:rFonts w:ascii="Arial" w:hAnsi="Arial" w:cs="Arial"/>
          <w:sz w:val="16"/>
          <w:szCs w:val="16"/>
          <w:lang w:val="de-AT"/>
        </w:rPr>
        <w:t xml:space="preserve"> </w:t>
      </w:r>
    </w:p>
  </w:footnote>
  <w:footnote w:id="27">
    <w:p w:rsidR="004334B2" w:rsidRPr="001D2361" w:rsidRDefault="004334B2" w:rsidP="004334B2">
      <w:pPr>
        <w:pStyle w:val="Funotentext"/>
        <w:jc w:val="both"/>
        <w:rPr>
          <w:rFonts w:ascii="Arial" w:hAnsi="Arial" w:cs="Arial"/>
          <w:sz w:val="16"/>
          <w:szCs w:val="16"/>
          <w:lang w:val="de-AT"/>
        </w:rPr>
      </w:pPr>
      <w:r w:rsidRPr="001D2361">
        <w:rPr>
          <w:rStyle w:val="Funotenzeichen"/>
          <w:rFonts w:ascii="Arial" w:hAnsi="Arial" w:cs="Arial"/>
          <w:sz w:val="16"/>
          <w:szCs w:val="16"/>
        </w:rPr>
        <w:footnoteRef/>
      </w:r>
      <w:r w:rsidRPr="001D2361">
        <w:rPr>
          <w:rFonts w:ascii="Arial" w:hAnsi="Arial" w:cs="Arial"/>
          <w:sz w:val="16"/>
          <w:szCs w:val="16"/>
        </w:rPr>
        <w:t xml:space="preserve"> z</w:t>
      </w:r>
      <w:r w:rsidRPr="001D2361">
        <w:rPr>
          <w:rFonts w:ascii="Arial" w:hAnsi="Arial" w:cs="Arial"/>
          <w:sz w:val="16"/>
          <w:szCs w:val="16"/>
          <w:lang w:val="de-AT"/>
        </w:rPr>
        <w:t xml:space="preserve">.B. </w:t>
      </w:r>
      <w:r>
        <w:rPr>
          <w:rFonts w:ascii="Arial" w:hAnsi="Arial" w:cs="Arial"/>
          <w:sz w:val="16"/>
          <w:szCs w:val="16"/>
          <w:lang w:val="de-AT"/>
        </w:rPr>
        <w:t>selbständiges Nutzwasserleitungssystem (</w:t>
      </w:r>
      <w:r w:rsidRPr="001D2361">
        <w:rPr>
          <w:rFonts w:ascii="Arial" w:hAnsi="Arial" w:cs="Arial"/>
          <w:sz w:val="16"/>
          <w:szCs w:val="16"/>
          <w:lang w:val="de-AT"/>
        </w:rPr>
        <w:t>Brauchwasseranlagen</w:t>
      </w:r>
      <w:r>
        <w:rPr>
          <w:rFonts w:ascii="Arial" w:hAnsi="Arial" w:cs="Arial"/>
          <w:sz w:val="16"/>
          <w:szCs w:val="16"/>
          <w:lang w:val="de-AT"/>
        </w:rPr>
        <w:t>)</w:t>
      </w:r>
      <w:r w:rsidRPr="001D2361">
        <w:rPr>
          <w:rFonts w:ascii="Arial" w:hAnsi="Arial" w:cs="Arial"/>
          <w:sz w:val="16"/>
          <w:szCs w:val="16"/>
          <w:lang w:val="de-AT"/>
        </w:rPr>
        <w:t xml:space="preserve"> </w:t>
      </w:r>
      <w:r>
        <w:rPr>
          <w:rFonts w:ascii="Arial" w:hAnsi="Arial" w:cs="Arial"/>
          <w:sz w:val="16"/>
          <w:szCs w:val="16"/>
          <w:lang w:val="de-AT"/>
        </w:rPr>
        <w:t xml:space="preserve">(vgl. § </w:t>
      </w:r>
      <w:r w:rsidR="009C6A46">
        <w:rPr>
          <w:rFonts w:ascii="Arial" w:hAnsi="Arial" w:cs="Arial"/>
          <w:sz w:val="16"/>
          <w:szCs w:val="16"/>
          <w:lang w:val="de-AT"/>
        </w:rPr>
        <w:t>6</w:t>
      </w:r>
      <w:r>
        <w:rPr>
          <w:rFonts w:ascii="Arial" w:hAnsi="Arial" w:cs="Arial"/>
          <w:sz w:val="16"/>
          <w:szCs w:val="16"/>
          <w:lang w:val="de-AT"/>
        </w:rPr>
        <w:t xml:space="preserve"> Abs. 3 </w:t>
      </w:r>
      <w:proofErr w:type="spellStart"/>
      <w:r>
        <w:rPr>
          <w:rFonts w:ascii="Arial" w:hAnsi="Arial" w:cs="Arial"/>
          <w:sz w:val="16"/>
          <w:szCs w:val="16"/>
          <w:lang w:val="de-AT"/>
        </w:rPr>
        <w:t>Oö</w:t>
      </w:r>
      <w:proofErr w:type="spellEnd"/>
      <w:r>
        <w:rPr>
          <w:rFonts w:ascii="Arial" w:hAnsi="Arial" w:cs="Arial"/>
          <w:sz w:val="16"/>
          <w:szCs w:val="16"/>
          <w:lang w:val="de-AT"/>
        </w:rPr>
        <w:t xml:space="preserve">. </w:t>
      </w:r>
      <w:r>
        <w:rPr>
          <w:rFonts w:ascii="Arial" w:hAnsi="Arial" w:cs="Arial"/>
          <w:sz w:val="16"/>
          <w:szCs w:val="16"/>
          <w:lang w:val="de-AT"/>
        </w:rPr>
        <w:t>Wasserversorgungsgesetz</w:t>
      </w:r>
      <w:r w:rsidR="009C6A46">
        <w:rPr>
          <w:rFonts w:ascii="Arial" w:hAnsi="Arial" w:cs="Arial"/>
          <w:sz w:val="16"/>
          <w:szCs w:val="16"/>
          <w:lang w:val="de-AT"/>
        </w:rPr>
        <w:t xml:space="preserve"> 2015</w:t>
      </w:r>
      <w:bookmarkStart w:id="0" w:name="_GoBack"/>
      <w:bookmarkEnd w:id="0"/>
      <w:r>
        <w:rPr>
          <w:rFonts w:ascii="Arial" w:hAnsi="Arial" w:cs="Arial"/>
          <w:sz w:val="16"/>
          <w:szCs w:val="16"/>
          <w:lang w:val="de-AT"/>
        </w:rPr>
        <w:t xml:space="preserve">) </w:t>
      </w:r>
      <w:r w:rsidRPr="001D2361">
        <w:rPr>
          <w:rFonts w:ascii="Arial" w:hAnsi="Arial" w:cs="Arial"/>
          <w:sz w:val="16"/>
          <w:szCs w:val="16"/>
          <w:lang w:val="de-AT"/>
        </w:rPr>
        <w:t xml:space="preserve">für WC, Waschmaschine </w:t>
      </w:r>
      <w:proofErr w:type="spellStart"/>
      <w:r w:rsidRPr="001D2361">
        <w:rPr>
          <w:rFonts w:ascii="Arial" w:hAnsi="Arial" w:cs="Arial"/>
          <w:sz w:val="16"/>
          <w:szCs w:val="16"/>
          <w:lang w:val="de-AT"/>
        </w:rPr>
        <w:t>u.ä.</w:t>
      </w:r>
      <w:proofErr w:type="spellEnd"/>
    </w:p>
  </w:footnote>
  <w:footnote w:id="28">
    <w:p w:rsidR="004334B2" w:rsidRPr="00CA6CFF" w:rsidRDefault="004334B2" w:rsidP="004334B2">
      <w:pPr>
        <w:pStyle w:val="Funotentext"/>
        <w:jc w:val="both"/>
        <w:rPr>
          <w:rFonts w:ascii="Arial" w:hAnsi="Arial" w:cs="Arial"/>
          <w:sz w:val="16"/>
          <w:szCs w:val="16"/>
          <w:lang w:val="de-AT"/>
        </w:rPr>
      </w:pPr>
      <w:r w:rsidRPr="00CA6CFF">
        <w:rPr>
          <w:rStyle w:val="Funotenzeichen"/>
          <w:rFonts w:ascii="Arial" w:hAnsi="Arial" w:cs="Arial"/>
          <w:sz w:val="16"/>
          <w:szCs w:val="16"/>
        </w:rPr>
        <w:footnoteRef/>
      </w:r>
      <w:r w:rsidRPr="00CA6CFF">
        <w:rPr>
          <w:rFonts w:ascii="Arial" w:hAnsi="Arial" w:cs="Arial"/>
          <w:sz w:val="16"/>
          <w:szCs w:val="16"/>
        </w:rPr>
        <w:t xml:space="preserve"> </w:t>
      </w:r>
      <w:r w:rsidRPr="00CA6CFF">
        <w:rPr>
          <w:rFonts w:ascii="Arial" w:hAnsi="Arial" w:cs="Arial"/>
          <w:sz w:val="16"/>
          <w:szCs w:val="16"/>
          <w:lang w:val="de-AT"/>
        </w:rPr>
        <w:t xml:space="preserve">z.B. wenn keine Personen gemeldet sind oder bei unbewohnten Objekten </w:t>
      </w:r>
    </w:p>
  </w:footnote>
  <w:footnote w:id="29">
    <w:p w:rsidR="004334B2" w:rsidRPr="008A56D3" w:rsidRDefault="004334B2" w:rsidP="004334B2">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das sind </w:t>
      </w:r>
      <w:r w:rsidRPr="004334B2">
        <w:rPr>
          <w:rFonts w:ascii="Arial" w:hAnsi="Arial" w:cs="Arial"/>
          <w:sz w:val="16"/>
          <w:szCs w:val="16"/>
        </w:rPr>
        <w:t xml:space="preserve">"Abwässer, deren Beschaffenheit von </w:t>
      </w:r>
      <w:proofErr w:type="gramStart"/>
      <w:r w:rsidRPr="004334B2">
        <w:rPr>
          <w:rFonts w:ascii="Arial" w:hAnsi="Arial" w:cs="Arial"/>
          <w:sz w:val="16"/>
          <w:szCs w:val="16"/>
        </w:rPr>
        <w:t>der häuslicher Abwässer</w:t>
      </w:r>
      <w:proofErr w:type="gramEnd"/>
      <w:r w:rsidRPr="004334B2">
        <w:rPr>
          <w:rFonts w:ascii="Arial" w:hAnsi="Arial" w:cs="Arial"/>
          <w:sz w:val="16"/>
          <w:szCs w:val="16"/>
        </w:rPr>
        <w:t xml:space="preserve"> nicht nur geringfügig abweicht"</w:t>
      </w:r>
    </w:p>
  </w:footnote>
  <w:footnote w:id="30">
    <w:p w:rsidR="004334B2" w:rsidRPr="008A56D3" w:rsidRDefault="004334B2" w:rsidP="004334B2">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a</w:t>
      </w:r>
      <w:proofErr w:type="spellStart"/>
      <w:r w:rsidRPr="008A56D3">
        <w:rPr>
          <w:rFonts w:ascii="Arial" w:hAnsi="Arial" w:cs="Arial"/>
          <w:sz w:val="16"/>
          <w:szCs w:val="16"/>
          <w:lang w:val="de-AT"/>
        </w:rPr>
        <w:t>lternativ</w:t>
      </w:r>
      <w:proofErr w:type="spellEnd"/>
      <w:r w:rsidRPr="008A56D3">
        <w:rPr>
          <w:rFonts w:ascii="Arial" w:hAnsi="Arial" w:cs="Arial"/>
          <w:sz w:val="16"/>
          <w:szCs w:val="16"/>
          <w:lang w:val="de-AT"/>
        </w:rPr>
        <w:t>: monatliche, vierteljährliche oder halbjährliche</w:t>
      </w:r>
    </w:p>
  </w:footnote>
  <w:footnote w:id="31">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Diese soll in einem </w:t>
      </w:r>
      <w:r w:rsidRPr="008A56D3">
        <w:rPr>
          <w:rFonts w:ascii="Arial" w:hAnsi="Arial" w:cs="Arial"/>
          <w:b/>
          <w:sz w:val="16"/>
          <w:szCs w:val="16"/>
        </w:rPr>
        <w:t>absoluten</w:t>
      </w:r>
      <w:r w:rsidRPr="008A56D3">
        <w:rPr>
          <w:rFonts w:ascii="Arial" w:hAnsi="Arial" w:cs="Arial"/>
          <w:sz w:val="16"/>
          <w:szCs w:val="16"/>
        </w:rPr>
        <w:t xml:space="preserve"> für jeden Abgabepflichtigen </w:t>
      </w:r>
      <w:r w:rsidRPr="008A56D3">
        <w:rPr>
          <w:rFonts w:ascii="Arial" w:hAnsi="Arial" w:cs="Arial"/>
          <w:b/>
          <w:sz w:val="16"/>
          <w:szCs w:val="16"/>
        </w:rPr>
        <w:t>gleich hohen Betrag</w:t>
      </w:r>
      <w:r w:rsidRPr="008A56D3">
        <w:rPr>
          <w:rFonts w:ascii="Arial" w:hAnsi="Arial" w:cs="Arial"/>
          <w:sz w:val="16"/>
          <w:szCs w:val="16"/>
        </w:rPr>
        <w:t xml:space="preserve">, alternativ wie die Anschlussgebühr </w:t>
      </w:r>
      <w:r w:rsidRPr="008A56D3">
        <w:rPr>
          <w:rFonts w:ascii="Arial" w:hAnsi="Arial" w:cs="Arial"/>
          <w:b/>
          <w:sz w:val="16"/>
          <w:szCs w:val="16"/>
        </w:rPr>
        <w:t>nach der bebauten Fläche</w:t>
      </w:r>
      <w:r w:rsidRPr="008A56D3">
        <w:rPr>
          <w:rFonts w:ascii="Arial" w:hAnsi="Arial" w:cs="Arial"/>
          <w:sz w:val="16"/>
          <w:szCs w:val="16"/>
        </w:rPr>
        <w:t xml:space="preserve"> bemessen werden und </w:t>
      </w:r>
      <w:r w:rsidRPr="008A56D3">
        <w:rPr>
          <w:rFonts w:ascii="Arial" w:hAnsi="Arial" w:cs="Arial"/>
          <w:sz w:val="16"/>
          <w:szCs w:val="16"/>
          <w:lang w:val="de-AT"/>
        </w:rPr>
        <w:t xml:space="preserve">soll der </w:t>
      </w:r>
      <w:r w:rsidRPr="008A56D3">
        <w:rPr>
          <w:rFonts w:ascii="Arial" w:hAnsi="Arial" w:cs="Arial"/>
          <w:b/>
          <w:sz w:val="16"/>
          <w:szCs w:val="16"/>
          <w:lang w:val="de-AT"/>
        </w:rPr>
        <w:t>Abdeckung der Fixkosten</w:t>
      </w:r>
      <w:r w:rsidRPr="008A56D3">
        <w:rPr>
          <w:rFonts w:ascii="Arial" w:hAnsi="Arial" w:cs="Arial"/>
          <w:sz w:val="16"/>
          <w:szCs w:val="16"/>
          <w:lang w:val="de-AT"/>
        </w:rPr>
        <w:t xml:space="preserve"> der Abwasserentsorgungsanlage </w:t>
      </w:r>
      <w:r>
        <w:rPr>
          <w:rFonts w:ascii="Arial" w:hAnsi="Arial" w:cs="Arial"/>
          <w:sz w:val="16"/>
          <w:szCs w:val="16"/>
          <w:lang w:val="de-AT"/>
        </w:rPr>
        <w:t>(mengenunabhängige Kosten</w:t>
      </w:r>
      <w:r w:rsidRPr="008A56D3">
        <w:rPr>
          <w:rFonts w:ascii="Arial" w:hAnsi="Arial" w:cs="Arial"/>
          <w:sz w:val="16"/>
          <w:szCs w:val="16"/>
          <w:lang w:val="de-AT"/>
        </w:rPr>
        <w:t xml:space="preserve"> für Betrieb und Instandhaltung</w:t>
      </w:r>
      <w:r>
        <w:rPr>
          <w:rFonts w:ascii="Arial" w:hAnsi="Arial" w:cs="Arial"/>
          <w:sz w:val="16"/>
          <w:szCs w:val="16"/>
          <w:lang w:val="de-AT"/>
        </w:rPr>
        <w:t>, Kapitalkosten</w:t>
      </w:r>
      <w:r w:rsidRPr="008A56D3">
        <w:rPr>
          <w:rFonts w:ascii="Arial" w:hAnsi="Arial" w:cs="Arial"/>
          <w:sz w:val="16"/>
          <w:szCs w:val="16"/>
          <w:lang w:val="de-AT"/>
        </w:rPr>
        <w:t xml:space="preserve">) dienen. </w:t>
      </w:r>
    </w:p>
  </w:footnote>
  <w:footnote w:id="32">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w:t>
      </w:r>
      <w:r w:rsidRPr="008A56D3">
        <w:rPr>
          <w:rFonts w:ascii="Arial" w:hAnsi="Arial" w:cs="Arial"/>
          <w:sz w:val="16"/>
          <w:szCs w:val="16"/>
          <w:lang w:val="de-AT"/>
        </w:rPr>
        <w:t xml:space="preserve">Bei Bedarf kann eine differenzierte Regelung erfolgen. </w:t>
      </w:r>
    </w:p>
  </w:footnote>
  <w:footnote w:id="33">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Diese hat zusammen </w:t>
      </w:r>
      <w:r w:rsidRPr="008A56D3">
        <w:rPr>
          <w:rFonts w:ascii="Arial" w:hAnsi="Arial" w:cs="Arial"/>
          <w:sz w:val="16"/>
          <w:szCs w:val="16"/>
          <w:lang w:val="de-AT"/>
        </w:rPr>
        <w:t xml:space="preserve">mit der Grundgebühr zumindest der (jährlich) von der Landesregierung im Voranschlagserlass festgelegten Mindestbenützungsgebühr zu entsprechen. </w:t>
      </w:r>
    </w:p>
  </w:footnote>
  <w:footnote w:id="34">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w:t>
      </w:r>
      <w:r w:rsidRPr="008A56D3">
        <w:rPr>
          <w:rFonts w:ascii="Arial" w:hAnsi="Arial" w:cs="Arial"/>
          <w:sz w:val="16"/>
          <w:szCs w:val="16"/>
          <w:lang w:val="de-AT"/>
        </w:rPr>
        <w:t xml:space="preserve">Ebenso kann eine Regelung hinsichtlich Zählermiete erfolgen. </w:t>
      </w:r>
    </w:p>
  </w:footnote>
  <w:footnote w:id="35">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w:t>
      </w:r>
      <w:r w:rsidRPr="008A56D3">
        <w:rPr>
          <w:rFonts w:ascii="Arial" w:hAnsi="Arial" w:cs="Arial"/>
          <w:sz w:val="16"/>
          <w:szCs w:val="16"/>
          <w:lang w:val="de-AT"/>
        </w:rPr>
        <w:t xml:space="preserve">sofern dies nicht in der Wasserleitungsordnung bereits festgelegt ist. </w:t>
      </w:r>
    </w:p>
  </w:footnote>
  <w:footnote w:id="36">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a</w:t>
      </w:r>
      <w:proofErr w:type="spellStart"/>
      <w:r w:rsidRPr="008A56D3">
        <w:rPr>
          <w:rFonts w:ascii="Arial" w:hAnsi="Arial" w:cs="Arial"/>
          <w:sz w:val="16"/>
          <w:szCs w:val="16"/>
          <w:lang w:val="de-AT"/>
        </w:rPr>
        <w:t>lternativ</w:t>
      </w:r>
      <w:proofErr w:type="spellEnd"/>
      <w:r w:rsidRPr="008A56D3">
        <w:rPr>
          <w:rFonts w:ascii="Arial" w:hAnsi="Arial" w:cs="Arial"/>
          <w:sz w:val="16"/>
          <w:szCs w:val="16"/>
          <w:lang w:val="de-AT"/>
        </w:rPr>
        <w:t xml:space="preserve">: monatliche, vierteljährliche oder halbjährliche </w:t>
      </w:r>
    </w:p>
  </w:footnote>
  <w:footnote w:id="37">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w:t>
      </w:r>
      <w:r w:rsidRPr="008A56D3">
        <w:rPr>
          <w:rFonts w:ascii="Arial" w:hAnsi="Arial" w:cs="Arial"/>
          <w:sz w:val="16"/>
          <w:szCs w:val="16"/>
          <w:lang w:val="de-AT"/>
        </w:rPr>
        <w:t>Vorschlag: zwischen 0,25 und 1,00 Euro</w:t>
      </w:r>
    </w:p>
  </w:footnote>
  <w:footnote w:id="38">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w:t>
      </w:r>
      <w:r w:rsidRPr="008A56D3">
        <w:rPr>
          <w:rFonts w:ascii="Arial" w:hAnsi="Arial" w:cs="Arial"/>
          <w:sz w:val="16"/>
          <w:szCs w:val="16"/>
          <w:lang w:val="de-AT"/>
        </w:rPr>
        <w:t xml:space="preserve">An dieser Stelle erfolgt der Hinweis auf die einschlägige Rechtsprechung des </w:t>
      </w:r>
      <w:proofErr w:type="spellStart"/>
      <w:r w:rsidRPr="008A56D3">
        <w:rPr>
          <w:rFonts w:ascii="Arial" w:hAnsi="Arial" w:cs="Arial"/>
          <w:sz w:val="16"/>
          <w:szCs w:val="16"/>
          <w:lang w:val="de-AT"/>
        </w:rPr>
        <w:t>VfGH</w:t>
      </w:r>
      <w:proofErr w:type="spellEnd"/>
      <w:r w:rsidRPr="008A56D3">
        <w:rPr>
          <w:rFonts w:ascii="Arial" w:hAnsi="Arial" w:cs="Arial"/>
          <w:sz w:val="16"/>
          <w:szCs w:val="16"/>
          <w:lang w:val="de-AT"/>
        </w:rPr>
        <w:t xml:space="preserve">, dass es das </w:t>
      </w:r>
      <w:r w:rsidRPr="008A56D3">
        <w:rPr>
          <w:rFonts w:ascii="Arial" w:hAnsi="Arial" w:cs="Arial"/>
          <w:b/>
          <w:sz w:val="16"/>
          <w:szCs w:val="16"/>
          <w:lang w:val="de-AT"/>
        </w:rPr>
        <w:t>Gleichheitsprinzip zulässt</w:t>
      </w:r>
      <w:r w:rsidRPr="008A56D3">
        <w:rPr>
          <w:rFonts w:ascii="Arial" w:hAnsi="Arial" w:cs="Arial"/>
          <w:sz w:val="16"/>
          <w:szCs w:val="16"/>
          <w:lang w:val="de-AT"/>
        </w:rPr>
        <w:t xml:space="preserve">, bei Benützungsgebühren </w:t>
      </w:r>
      <w:r w:rsidRPr="008A56D3">
        <w:rPr>
          <w:rFonts w:ascii="Arial" w:hAnsi="Arial" w:cs="Arial"/>
          <w:b/>
          <w:sz w:val="16"/>
          <w:szCs w:val="16"/>
          <w:lang w:val="de-AT"/>
        </w:rPr>
        <w:t>pauschalierende Regelungen</w:t>
      </w:r>
      <w:r w:rsidRPr="008A56D3">
        <w:rPr>
          <w:rFonts w:ascii="Arial" w:hAnsi="Arial" w:cs="Arial"/>
          <w:sz w:val="16"/>
          <w:szCs w:val="16"/>
          <w:lang w:val="de-AT"/>
        </w:rPr>
        <w:t xml:space="preserve"> zu treffen, sofern sie den Erfahrungen des täglichen Lebens entsprechen und im Interesse der Verwaltungsökonomie liegen (z.B. </w:t>
      </w:r>
      <w:proofErr w:type="spellStart"/>
      <w:r w:rsidRPr="008A56D3">
        <w:rPr>
          <w:rFonts w:ascii="Arial" w:hAnsi="Arial" w:cs="Arial"/>
          <w:sz w:val="16"/>
          <w:szCs w:val="16"/>
          <w:lang w:val="de-AT"/>
        </w:rPr>
        <w:t>VfSlg</w:t>
      </w:r>
      <w:proofErr w:type="spellEnd"/>
      <w:r w:rsidRPr="008A56D3">
        <w:rPr>
          <w:rFonts w:ascii="Arial" w:hAnsi="Arial" w:cs="Arial"/>
          <w:sz w:val="16"/>
          <w:szCs w:val="16"/>
          <w:lang w:val="de-AT"/>
        </w:rPr>
        <w:t>. 10.947). Zu beachten ist in diesem Zusammenhang aber, dass nach ständiger Judikatur der Gerichtshöfe öffentlichen Rechts die Beachtung der Verhältnismäßigkeit zwischen der Leistung der Gebietskörperschaft und der Gegenleistung (Benützungsgebühr) für die Gesetzmäßigkeit der Verordnungsbestimmung über die Kanalbenützungsgebühr eine unabdingbare Voraussetzung ist (</w:t>
      </w:r>
      <w:proofErr w:type="spellStart"/>
      <w:r w:rsidRPr="008A56D3">
        <w:rPr>
          <w:rFonts w:ascii="Arial" w:hAnsi="Arial" w:cs="Arial"/>
          <w:sz w:val="16"/>
          <w:szCs w:val="16"/>
          <w:lang w:val="de-AT"/>
        </w:rPr>
        <w:t>VwGH</w:t>
      </w:r>
      <w:proofErr w:type="spellEnd"/>
      <w:r w:rsidRPr="008A56D3">
        <w:rPr>
          <w:rFonts w:ascii="Arial" w:hAnsi="Arial" w:cs="Arial"/>
          <w:sz w:val="16"/>
          <w:szCs w:val="16"/>
          <w:lang w:val="de-AT"/>
        </w:rPr>
        <w:t xml:space="preserve"> 26.04.1999, </w:t>
      </w:r>
      <w:proofErr w:type="spellStart"/>
      <w:r w:rsidRPr="008A56D3">
        <w:rPr>
          <w:rFonts w:ascii="Arial" w:hAnsi="Arial" w:cs="Arial"/>
          <w:sz w:val="16"/>
          <w:szCs w:val="16"/>
          <w:lang w:val="de-AT"/>
        </w:rPr>
        <w:t>Zl</w:t>
      </w:r>
      <w:proofErr w:type="spellEnd"/>
      <w:r w:rsidRPr="008A56D3">
        <w:rPr>
          <w:rFonts w:ascii="Arial" w:hAnsi="Arial" w:cs="Arial"/>
          <w:sz w:val="16"/>
          <w:szCs w:val="16"/>
          <w:lang w:val="de-AT"/>
        </w:rPr>
        <w:t xml:space="preserve">. 98/17/0229; </w:t>
      </w:r>
      <w:proofErr w:type="spellStart"/>
      <w:r w:rsidRPr="008A56D3">
        <w:rPr>
          <w:rFonts w:ascii="Arial" w:hAnsi="Arial" w:cs="Arial"/>
          <w:sz w:val="16"/>
          <w:szCs w:val="16"/>
          <w:lang w:val="de-AT"/>
        </w:rPr>
        <w:t>VfSlg</w:t>
      </w:r>
      <w:proofErr w:type="spellEnd"/>
      <w:r w:rsidRPr="008A56D3">
        <w:rPr>
          <w:rFonts w:ascii="Arial" w:hAnsi="Arial" w:cs="Arial"/>
          <w:sz w:val="16"/>
          <w:szCs w:val="16"/>
          <w:lang w:val="de-AT"/>
        </w:rPr>
        <w:t>. 10.947).</w:t>
      </w:r>
    </w:p>
  </w:footnote>
  <w:footnote w:id="39">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zwischen 35 und 50 m³</w:t>
      </w:r>
      <w:r w:rsidRPr="008A56D3">
        <w:rPr>
          <w:rFonts w:ascii="Arial" w:hAnsi="Arial" w:cs="Arial"/>
          <w:sz w:val="16"/>
          <w:szCs w:val="16"/>
          <w:lang w:val="de-AT"/>
        </w:rPr>
        <w:t xml:space="preserve"> </w:t>
      </w:r>
    </w:p>
  </w:footnote>
  <w:footnote w:id="40">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das sind </w:t>
      </w:r>
      <w:r w:rsidRPr="008A56D3">
        <w:rPr>
          <w:rFonts w:ascii="Arial" w:hAnsi="Arial" w:cs="Arial"/>
          <w:i/>
          <w:sz w:val="16"/>
          <w:szCs w:val="16"/>
        </w:rPr>
        <w:t xml:space="preserve">Abwässer, deren Beschaffenheit von </w:t>
      </w:r>
      <w:proofErr w:type="gramStart"/>
      <w:r w:rsidRPr="008A56D3">
        <w:rPr>
          <w:rFonts w:ascii="Arial" w:hAnsi="Arial" w:cs="Arial"/>
          <w:i/>
          <w:sz w:val="16"/>
          <w:szCs w:val="16"/>
        </w:rPr>
        <w:t>der häuslicher Abwässer</w:t>
      </w:r>
      <w:proofErr w:type="gramEnd"/>
      <w:r w:rsidRPr="008A56D3">
        <w:rPr>
          <w:rFonts w:ascii="Arial" w:hAnsi="Arial" w:cs="Arial"/>
          <w:i/>
          <w:sz w:val="16"/>
          <w:szCs w:val="16"/>
        </w:rPr>
        <w:t xml:space="preserve"> nicht nur geringfügig abweicht</w:t>
      </w:r>
    </w:p>
  </w:footnote>
  <w:footnote w:id="41">
    <w:p w:rsidR="004334B2" w:rsidRPr="008A56D3" w:rsidRDefault="004334B2" w:rsidP="008A56D3">
      <w:pPr>
        <w:autoSpaceDE w:val="0"/>
        <w:autoSpaceDN w:val="0"/>
        <w:adjustRightInd w:val="0"/>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w:t>
      </w:r>
      <w:r w:rsidRPr="008A56D3">
        <w:rPr>
          <w:rFonts w:ascii="Arial" w:hAnsi="Arial" w:cs="Arial"/>
          <w:sz w:val="16"/>
          <w:szCs w:val="16"/>
          <w:lang w:val="de-AT" w:eastAsia="de-AT"/>
        </w:rPr>
        <w:t xml:space="preserve">Der Verfassungsgerichtshof geht in </w:t>
      </w:r>
      <w:proofErr w:type="gramStart"/>
      <w:r w:rsidRPr="008A56D3">
        <w:rPr>
          <w:rFonts w:ascii="Arial" w:hAnsi="Arial" w:cs="Arial"/>
          <w:sz w:val="16"/>
          <w:szCs w:val="16"/>
          <w:lang w:val="de-AT" w:eastAsia="de-AT"/>
        </w:rPr>
        <w:t>seinem Erkenntnis</w:t>
      </w:r>
      <w:proofErr w:type="gramEnd"/>
      <w:r w:rsidRPr="008A56D3">
        <w:rPr>
          <w:rFonts w:ascii="Arial" w:hAnsi="Arial" w:cs="Arial"/>
          <w:sz w:val="16"/>
          <w:szCs w:val="16"/>
          <w:lang w:val="de-AT" w:eastAsia="de-AT"/>
        </w:rPr>
        <w:t xml:space="preserve"> vom 05.03.2008, V 95/07, davon aus, dass die Vorschreibung einer Bereitstellungsgebühr nur dann zulässig ist, wenn ein </w:t>
      </w:r>
      <w:r w:rsidRPr="008A56D3">
        <w:rPr>
          <w:rFonts w:ascii="Arial" w:hAnsi="Arial" w:cs="Arial"/>
          <w:b/>
          <w:sz w:val="16"/>
          <w:szCs w:val="16"/>
          <w:lang w:val="de-AT" w:eastAsia="de-AT"/>
        </w:rPr>
        <w:t>Anschluss</w:t>
      </w:r>
      <w:r w:rsidRPr="008A56D3">
        <w:rPr>
          <w:rFonts w:ascii="Arial" w:hAnsi="Arial" w:cs="Arial"/>
          <w:sz w:val="16"/>
          <w:szCs w:val="16"/>
          <w:lang w:val="de-AT" w:eastAsia="de-AT"/>
        </w:rPr>
        <w:t xml:space="preserve"> des Grundstücks an die Kanalisationsanlage </w:t>
      </w:r>
      <w:r w:rsidRPr="008A56D3">
        <w:rPr>
          <w:rFonts w:ascii="Arial" w:hAnsi="Arial" w:cs="Arial"/>
          <w:b/>
          <w:sz w:val="16"/>
          <w:szCs w:val="16"/>
          <w:lang w:val="de-AT" w:eastAsia="de-AT"/>
        </w:rPr>
        <w:t>tatsächlich existiert</w:t>
      </w:r>
      <w:r w:rsidRPr="008A56D3">
        <w:rPr>
          <w:rFonts w:ascii="Arial" w:hAnsi="Arial" w:cs="Arial"/>
          <w:sz w:val="16"/>
          <w:szCs w:val="16"/>
          <w:lang w:val="de-AT" w:eastAsia="de-AT"/>
        </w:rPr>
        <w:t xml:space="preserve"> und (kumulativ) der Anschluss vom Eigentümer (bzw. seinem Rechtsvorgänger) </w:t>
      </w:r>
      <w:r w:rsidRPr="008A56D3">
        <w:rPr>
          <w:rFonts w:ascii="Arial" w:hAnsi="Arial" w:cs="Arial"/>
          <w:b/>
          <w:sz w:val="16"/>
          <w:szCs w:val="16"/>
          <w:lang w:val="de-AT" w:eastAsia="de-AT"/>
        </w:rPr>
        <w:t>selbst begehrt</w:t>
      </w:r>
      <w:r w:rsidRPr="008A56D3">
        <w:rPr>
          <w:rFonts w:ascii="Arial" w:hAnsi="Arial" w:cs="Arial"/>
          <w:sz w:val="16"/>
          <w:szCs w:val="16"/>
          <w:lang w:val="de-AT" w:eastAsia="de-AT"/>
        </w:rPr>
        <w:t xml:space="preserve"> (oder diesem </w:t>
      </w:r>
      <w:r w:rsidRPr="008A56D3">
        <w:rPr>
          <w:rFonts w:ascii="Arial" w:hAnsi="Arial" w:cs="Arial"/>
          <w:b/>
          <w:sz w:val="16"/>
          <w:szCs w:val="16"/>
          <w:lang w:val="de-AT" w:eastAsia="de-AT"/>
        </w:rPr>
        <w:t>zugestimmt</w:t>
      </w:r>
      <w:r w:rsidRPr="008A56D3">
        <w:rPr>
          <w:rFonts w:ascii="Arial" w:hAnsi="Arial" w:cs="Arial"/>
          <w:sz w:val="16"/>
          <w:szCs w:val="16"/>
          <w:lang w:val="de-AT" w:eastAsia="de-AT"/>
        </w:rPr>
        <w:t xml:space="preserve">) wurde (vgl. </w:t>
      </w:r>
      <w:proofErr w:type="spellStart"/>
      <w:r w:rsidRPr="008A56D3">
        <w:rPr>
          <w:rFonts w:ascii="Arial" w:hAnsi="Arial" w:cs="Arial"/>
          <w:sz w:val="16"/>
          <w:szCs w:val="16"/>
          <w:lang w:val="de-AT" w:eastAsia="de-AT"/>
        </w:rPr>
        <w:t>VwGH</w:t>
      </w:r>
      <w:proofErr w:type="spellEnd"/>
      <w:r w:rsidRPr="008A56D3">
        <w:rPr>
          <w:rFonts w:ascii="Arial" w:hAnsi="Arial" w:cs="Arial"/>
          <w:sz w:val="16"/>
          <w:szCs w:val="16"/>
          <w:lang w:val="de-AT" w:eastAsia="de-AT"/>
        </w:rPr>
        <w:t xml:space="preserve"> 27.10.2008, </w:t>
      </w:r>
      <w:proofErr w:type="spellStart"/>
      <w:r w:rsidRPr="008A56D3">
        <w:rPr>
          <w:rFonts w:ascii="Arial" w:hAnsi="Arial" w:cs="Arial"/>
          <w:sz w:val="16"/>
          <w:szCs w:val="16"/>
          <w:lang w:val="de-AT" w:eastAsia="de-AT"/>
        </w:rPr>
        <w:t>Zl</w:t>
      </w:r>
      <w:proofErr w:type="spellEnd"/>
      <w:r w:rsidRPr="008A56D3">
        <w:rPr>
          <w:rFonts w:ascii="Arial" w:hAnsi="Arial" w:cs="Arial"/>
          <w:sz w:val="16"/>
          <w:szCs w:val="16"/>
          <w:lang w:val="de-AT" w:eastAsia="de-AT"/>
        </w:rPr>
        <w:t>. 2008/17/0069).</w:t>
      </w:r>
    </w:p>
  </w:footnote>
  <w:footnote w:id="42">
    <w:p w:rsidR="004334B2" w:rsidRPr="00827AFA" w:rsidRDefault="004334B2" w:rsidP="00827AFA">
      <w:pPr>
        <w:pStyle w:val="Funotentext"/>
        <w:jc w:val="both"/>
        <w:rPr>
          <w:rFonts w:ascii="Arial" w:hAnsi="Arial" w:cs="Arial"/>
          <w:sz w:val="16"/>
          <w:szCs w:val="16"/>
          <w:lang w:val="de-AT"/>
        </w:rPr>
      </w:pPr>
      <w:r w:rsidRPr="00827AFA">
        <w:rPr>
          <w:rStyle w:val="Funotenzeichen"/>
          <w:rFonts w:ascii="Arial" w:hAnsi="Arial" w:cs="Arial"/>
          <w:sz w:val="16"/>
          <w:szCs w:val="16"/>
        </w:rPr>
        <w:footnoteRef/>
      </w:r>
      <w:r w:rsidRPr="00827AFA">
        <w:rPr>
          <w:rFonts w:ascii="Arial" w:hAnsi="Arial" w:cs="Arial"/>
          <w:sz w:val="16"/>
          <w:szCs w:val="16"/>
        </w:rPr>
        <w:t xml:space="preserve"> </w:t>
      </w:r>
      <w:r w:rsidRPr="00BF765C">
        <w:rPr>
          <w:rFonts w:ascii="Arial" w:hAnsi="Arial" w:cs="Arial"/>
          <w:b/>
          <w:sz w:val="16"/>
          <w:szCs w:val="16"/>
        </w:rPr>
        <w:t>progressive</w:t>
      </w:r>
      <w:r>
        <w:rPr>
          <w:rFonts w:ascii="Arial" w:hAnsi="Arial" w:cs="Arial"/>
          <w:sz w:val="16"/>
          <w:szCs w:val="16"/>
        </w:rPr>
        <w:t xml:space="preserve"> (</w:t>
      </w:r>
      <w:r w:rsidR="003506EC">
        <w:rPr>
          <w:rFonts w:ascii="Arial" w:hAnsi="Arial" w:cs="Arial"/>
          <w:sz w:val="16"/>
          <w:szCs w:val="16"/>
        </w:rPr>
        <w:t>ansteigende</w:t>
      </w:r>
      <w:r>
        <w:rPr>
          <w:rFonts w:ascii="Arial" w:hAnsi="Arial" w:cs="Arial"/>
          <w:sz w:val="16"/>
          <w:szCs w:val="16"/>
          <w:lang w:val="de-AT"/>
        </w:rPr>
        <w:t>)</w:t>
      </w:r>
      <w:r w:rsidRPr="00827AFA">
        <w:rPr>
          <w:rFonts w:ascii="Arial" w:hAnsi="Arial" w:cs="Arial"/>
          <w:sz w:val="16"/>
          <w:szCs w:val="16"/>
          <w:lang w:val="de-AT"/>
        </w:rPr>
        <w:t xml:space="preserve"> Pauschalgebühr, je nach Größe des unbebauten Grundstücks; im Gegensatz zur </w:t>
      </w:r>
      <w:r>
        <w:rPr>
          <w:rFonts w:ascii="Arial" w:hAnsi="Arial" w:cs="Arial"/>
          <w:sz w:val="16"/>
          <w:szCs w:val="16"/>
          <w:lang w:val="de-AT"/>
        </w:rPr>
        <w:t xml:space="preserve">(degressiven) </w:t>
      </w:r>
      <w:r w:rsidRPr="00827AFA">
        <w:rPr>
          <w:rFonts w:ascii="Arial" w:hAnsi="Arial" w:cs="Arial"/>
          <w:sz w:val="16"/>
          <w:szCs w:val="16"/>
          <w:lang w:val="de-AT"/>
        </w:rPr>
        <w:t>Staffelung der Anschlussgebühr</w:t>
      </w:r>
    </w:p>
  </w:footnote>
  <w:footnote w:id="43">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alternativ: Beginn der Bauarbeiten</w:t>
      </w:r>
      <w:r w:rsidRPr="008A56D3">
        <w:rPr>
          <w:rFonts w:ascii="Arial" w:hAnsi="Arial" w:cs="Arial"/>
          <w:sz w:val="16"/>
          <w:szCs w:val="16"/>
          <w:lang w:val="de-AT"/>
        </w:rPr>
        <w:t xml:space="preserve">, Erstattung der Fertigstellungsanzeige gemäß §§ 42 oder 43 </w:t>
      </w:r>
      <w:proofErr w:type="spellStart"/>
      <w:r w:rsidRPr="008A56D3">
        <w:rPr>
          <w:rFonts w:ascii="Arial" w:hAnsi="Arial" w:cs="Arial"/>
          <w:sz w:val="16"/>
          <w:szCs w:val="16"/>
          <w:lang w:val="de-AT"/>
        </w:rPr>
        <w:t>Oö</w:t>
      </w:r>
      <w:proofErr w:type="spellEnd"/>
      <w:r w:rsidRPr="008A56D3">
        <w:rPr>
          <w:rFonts w:ascii="Arial" w:hAnsi="Arial" w:cs="Arial"/>
          <w:sz w:val="16"/>
          <w:szCs w:val="16"/>
          <w:lang w:val="de-AT"/>
        </w:rPr>
        <w:t>. Bauordnung 1994, Anzeige der Änderung bei der Behörde</w:t>
      </w:r>
    </w:p>
  </w:footnote>
  <w:footnote w:id="44">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w:t>
      </w:r>
      <w:r w:rsidRPr="008A56D3">
        <w:rPr>
          <w:rFonts w:ascii="Arial" w:hAnsi="Arial" w:cs="Arial"/>
          <w:sz w:val="16"/>
          <w:szCs w:val="16"/>
          <w:lang w:val="de-AT"/>
        </w:rPr>
        <w:t xml:space="preserve">Diese Ergänzung ist erforderlich, da einer Änderung des Verwendungszwecks nicht notwendigerweise Bauarbeiten vorangehen. </w:t>
      </w:r>
    </w:p>
  </w:footnote>
  <w:footnote w:id="45">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Die Bestimmung könnte den Eindruck erwecken, nach Belieben privatrechtliche Vereinbarung schließen zu können. Nach </w:t>
      </w:r>
      <w:proofErr w:type="gramStart"/>
      <w:r w:rsidRPr="008A56D3">
        <w:rPr>
          <w:rFonts w:ascii="Arial" w:hAnsi="Arial" w:cs="Arial"/>
          <w:sz w:val="16"/>
          <w:szCs w:val="16"/>
        </w:rPr>
        <w:t>dem Erkenntnis</w:t>
      </w:r>
      <w:proofErr w:type="gramEnd"/>
      <w:r w:rsidRPr="008A56D3">
        <w:rPr>
          <w:rFonts w:ascii="Arial" w:hAnsi="Arial" w:cs="Arial"/>
          <w:sz w:val="16"/>
          <w:szCs w:val="16"/>
        </w:rPr>
        <w:t xml:space="preserve"> des OGH vom 24.11.1998, </w:t>
      </w:r>
      <w:proofErr w:type="spellStart"/>
      <w:r w:rsidRPr="008A56D3">
        <w:rPr>
          <w:rFonts w:ascii="Arial" w:hAnsi="Arial" w:cs="Arial"/>
          <w:sz w:val="16"/>
          <w:szCs w:val="16"/>
        </w:rPr>
        <w:t>Zl</w:t>
      </w:r>
      <w:proofErr w:type="spellEnd"/>
      <w:r w:rsidRPr="008A56D3">
        <w:rPr>
          <w:rFonts w:ascii="Arial" w:hAnsi="Arial" w:cs="Arial"/>
          <w:sz w:val="16"/>
          <w:szCs w:val="16"/>
        </w:rPr>
        <w:t xml:space="preserve">. 1Ob178/98b, wird unter Berufung auf </w:t>
      </w:r>
      <w:proofErr w:type="gramStart"/>
      <w:r w:rsidRPr="008A56D3">
        <w:rPr>
          <w:rFonts w:ascii="Arial" w:hAnsi="Arial" w:cs="Arial"/>
          <w:sz w:val="16"/>
          <w:szCs w:val="16"/>
        </w:rPr>
        <w:t>das Erkenntnis</w:t>
      </w:r>
      <w:proofErr w:type="gramEnd"/>
      <w:r w:rsidRPr="008A56D3">
        <w:rPr>
          <w:rFonts w:ascii="Arial" w:hAnsi="Arial" w:cs="Arial"/>
          <w:sz w:val="16"/>
          <w:szCs w:val="16"/>
        </w:rPr>
        <w:t xml:space="preserve"> des </w:t>
      </w:r>
      <w:proofErr w:type="spellStart"/>
      <w:r w:rsidRPr="008A56D3">
        <w:rPr>
          <w:rFonts w:ascii="Arial" w:hAnsi="Arial" w:cs="Arial"/>
          <w:sz w:val="16"/>
          <w:szCs w:val="16"/>
        </w:rPr>
        <w:t>VfGH</w:t>
      </w:r>
      <w:proofErr w:type="spellEnd"/>
      <w:r w:rsidRPr="008A56D3">
        <w:rPr>
          <w:rFonts w:ascii="Arial" w:hAnsi="Arial" w:cs="Arial"/>
          <w:sz w:val="16"/>
          <w:szCs w:val="16"/>
        </w:rPr>
        <w:t xml:space="preserve">, </w:t>
      </w:r>
      <w:proofErr w:type="spellStart"/>
      <w:r w:rsidRPr="008A56D3">
        <w:rPr>
          <w:rFonts w:ascii="Arial" w:hAnsi="Arial" w:cs="Arial"/>
          <w:sz w:val="16"/>
          <w:szCs w:val="16"/>
        </w:rPr>
        <w:t>VfSlg</w:t>
      </w:r>
      <w:proofErr w:type="spellEnd"/>
      <w:r w:rsidRPr="008A56D3">
        <w:rPr>
          <w:rFonts w:ascii="Arial" w:hAnsi="Arial" w:cs="Arial"/>
          <w:sz w:val="16"/>
          <w:szCs w:val="16"/>
        </w:rPr>
        <w:t xml:space="preserve"> 13.310/1992, eine privatrechtliche Vereinbarung [lediglich] bei besonderer Belastung einer Gemeindeeinrichtung </w:t>
      </w:r>
      <w:r w:rsidRPr="008A56D3">
        <w:rPr>
          <w:rFonts w:ascii="Arial" w:hAnsi="Arial" w:cs="Arial"/>
          <w:i/>
          <w:sz w:val="16"/>
          <w:szCs w:val="16"/>
        </w:rPr>
        <w:t>(Anmerkung: beispielsweise der Abwasserentsorgungsanlage)</w:t>
      </w:r>
      <w:r w:rsidRPr="008A56D3">
        <w:rPr>
          <w:rFonts w:ascii="Arial" w:hAnsi="Arial" w:cs="Arial"/>
          <w:sz w:val="16"/>
          <w:szCs w:val="16"/>
        </w:rPr>
        <w:t xml:space="preserve">, also eine Regelung, die den Abgabepflichtigen stärker belastet, als zulässig erachtet (so auch Baustein zu § 2 </w:t>
      </w:r>
      <w:proofErr w:type="spellStart"/>
      <w:r w:rsidRPr="008A56D3">
        <w:rPr>
          <w:rFonts w:ascii="Arial" w:hAnsi="Arial" w:cs="Arial"/>
          <w:sz w:val="16"/>
          <w:szCs w:val="16"/>
        </w:rPr>
        <w:t>lit</w:t>
      </w:r>
      <w:proofErr w:type="spellEnd"/>
      <w:r w:rsidRPr="008A56D3">
        <w:rPr>
          <w:rFonts w:ascii="Arial" w:hAnsi="Arial" w:cs="Arial"/>
          <w:sz w:val="16"/>
          <w:szCs w:val="16"/>
        </w:rPr>
        <w:t xml:space="preserve">. g). Es ist daher zumindest fraglich, ob der Abschluss einzelner privilegierender Vereinbarungen überhaupt zulässig ist. Jedenfalls besteht keine Notwendigkeit, eine derartige Bestimmung in die Mustergebührenordnung aufzunehmen, da derartige Vereinbarungen ungeachtet dieser Regelung entweder zulässig sind oder nicht. Im Übrigen sind privatrechtliche Vereinbarungen einer abgabenrechtlichen Überprüfung durch die Aufsichtsbehörde entzogen. </w:t>
      </w:r>
    </w:p>
  </w:footnote>
  <w:footnote w:id="46">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w:t>
      </w:r>
      <w:r w:rsidRPr="008A56D3">
        <w:rPr>
          <w:rFonts w:ascii="Arial" w:hAnsi="Arial" w:cs="Arial"/>
          <w:sz w:val="16"/>
          <w:szCs w:val="16"/>
          <w:lang w:val="de-AT"/>
        </w:rPr>
        <w:t xml:space="preserve">Diese Regelung </w:t>
      </w:r>
      <w:r>
        <w:rPr>
          <w:rFonts w:ascii="Arial" w:hAnsi="Arial" w:cs="Arial"/>
          <w:sz w:val="16"/>
          <w:szCs w:val="16"/>
          <w:lang w:val="de-AT"/>
        </w:rPr>
        <w:t>ersetzt</w:t>
      </w:r>
      <w:r w:rsidRPr="008A56D3">
        <w:rPr>
          <w:rFonts w:ascii="Arial" w:hAnsi="Arial" w:cs="Arial"/>
          <w:sz w:val="16"/>
          <w:szCs w:val="16"/>
          <w:lang w:val="de-AT"/>
        </w:rPr>
        <w:t xml:space="preserve"> sinnvoll jene des § 11a (Indexbindung), um sowohl den Gemeinden als auch den Abgabepflichtigen zu verdeutlichen, dass Änderungen lediglich der Gebühren</w:t>
      </w:r>
      <w:r w:rsidRPr="008A56D3">
        <w:rPr>
          <w:rFonts w:ascii="Arial" w:hAnsi="Arial" w:cs="Arial"/>
          <w:b/>
          <w:sz w:val="16"/>
          <w:szCs w:val="16"/>
          <w:lang w:val="de-AT"/>
        </w:rPr>
        <w:t>höhe</w:t>
      </w:r>
      <w:r w:rsidRPr="008A56D3">
        <w:rPr>
          <w:rFonts w:ascii="Arial" w:hAnsi="Arial" w:cs="Arial"/>
          <w:sz w:val="16"/>
          <w:szCs w:val="16"/>
          <w:lang w:val="de-AT"/>
        </w:rPr>
        <w:t xml:space="preserve"> im Rahmen des Gemeindevoranschlags beschlossen werden können. </w:t>
      </w:r>
    </w:p>
  </w:footnote>
  <w:footnote w:id="47">
    <w:p w:rsidR="004334B2" w:rsidRPr="008A56D3" w:rsidRDefault="004334B2" w:rsidP="008A56D3">
      <w:pPr>
        <w:pStyle w:val="Funotentext"/>
        <w:jc w:val="both"/>
        <w:rPr>
          <w:rFonts w:ascii="Arial" w:hAnsi="Arial" w:cs="Arial"/>
          <w:sz w:val="16"/>
          <w:szCs w:val="16"/>
          <w:lang w:val="de-AT"/>
        </w:rPr>
      </w:pPr>
      <w:r w:rsidRPr="008A56D3">
        <w:rPr>
          <w:rStyle w:val="Funotenzeichen"/>
          <w:rFonts w:ascii="Arial" w:hAnsi="Arial" w:cs="Arial"/>
          <w:sz w:val="16"/>
          <w:szCs w:val="16"/>
        </w:rPr>
        <w:footnoteRef/>
      </w:r>
      <w:r w:rsidRPr="008A56D3">
        <w:rPr>
          <w:rFonts w:ascii="Arial" w:hAnsi="Arial" w:cs="Arial"/>
          <w:sz w:val="16"/>
          <w:szCs w:val="16"/>
        </w:rPr>
        <w:t xml:space="preserve"> </w:t>
      </w:r>
      <w:r w:rsidRPr="008A56D3">
        <w:rPr>
          <w:rFonts w:ascii="Arial" w:hAnsi="Arial" w:cs="Arial"/>
          <w:sz w:val="16"/>
          <w:szCs w:val="16"/>
          <w:lang w:val="de-AT"/>
        </w:rPr>
        <w:t>Diese Bestimmung erscheint entbehrlich, zumal der Gemeinderat ohnehin die Gebühren, auch ohne Bindung an den Verbraucher</w:t>
      </w:r>
      <w:r w:rsidRPr="008A56D3">
        <w:rPr>
          <w:rFonts w:ascii="Arial" w:hAnsi="Arial" w:cs="Arial"/>
          <w:sz w:val="16"/>
          <w:szCs w:val="16"/>
          <w:lang w:val="de-AT"/>
        </w:rPr>
        <w:softHyphen/>
        <w:t xml:space="preserve">preisindex, jährlich anpassen kann und dies ohnehin noch zu beschließen hat. Überdies könnte diese Regelung im Hinblick auf den jährlichen Voranschlagserlass der Landesregierung auch unzureichend sein.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75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0F4E4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FC443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C62979"/>
    <w:multiLevelType w:val="singleLevel"/>
    <w:tmpl w:val="87728F6A"/>
    <w:lvl w:ilvl="0">
      <w:start w:val="1"/>
      <w:numFmt w:val="decimal"/>
      <w:lvlText w:val="(%1)"/>
      <w:lvlJc w:val="left"/>
      <w:pPr>
        <w:tabs>
          <w:tab w:val="num" w:pos="420"/>
        </w:tabs>
        <w:ind w:left="420" w:hanging="420"/>
      </w:pPr>
      <w:rPr>
        <w:rFonts w:hint="default"/>
      </w:rPr>
    </w:lvl>
  </w:abstractNum>
  <w:abstractNum w:abstractNumId="4" w15:restartNumberingAfterBreak="0">
    <w:nsid w:val="14A8270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4D3D8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64E6EF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593FD1"/>
    <w:multiLevelType w:val="singleLevel"/>
    <w:tmpl w:val="9CD289A6"/>
    <w:lvl w:ilvl="0">
      <w:start w:val="3"/>
      <w:numFmt w:val="decimal"/>
      <w:lvlText w:val="(%1)"/>
      <w:legacy w:legacy="1" w:legacySpace="0" w:legacyIndent="420"/>
      <w:lvlJc w:val="left"/>
      <w:pPr>
        <w:ind w:left="420" w:hanging="420"/>
      </w:pPr>
    </w:lvl>
  </w:abstractNum>
  <w:abstractNum w:abstractNumId="8" w15:restartNumberingAfterBreak="0">
    <w:nsid w:val="20081BA1"/>
    <w:multiLevelType w:val="hybridMultilevel"/>
    <w:tmpl w:val="429846F8"/>
    <w:lvl w:ilvl="0" w:tplc="819CC636">
      <w:start w:val="1"/>
      <w:numFmt w:val="decimal"/>
      <w:lvlText w:val="(%1)"/>
      <w:lvlJc w:val="left"/>
      <w:pPr>
        <w:tabs>
          <w:tab w:val="num" w:pos="0"/>
        </w:tabs>
        <w:ind w:left="420" w:hanging="42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 w15:restartNumberingAfterBreak="0">
    <w:nsid w:val="23AC45E0"/>
    <w:multiLevelType w:val="singleLevel"/>
    <w:tmpl w:val="F156F868"/>
    <w:lvl w:ilvl="0">
      <w:start w:val="1"/>
      <w:numFmt w:val="lowerLetter"/>
      <w:lvlText w:val="%1)"/>
      <w:legacy w:legacy="1" w:legacySpace="0" w:legacyIndent="360"/>
      <w:lvlJc w:val="left"/>
      <w:pPr>
        <w:ind w:left="360" w:hanging="360"/>
      </w:pPr>
    </w:lvl>
  </w:abstractNum>
  <w:abstractNum w:abstractNumId="10" w15:restartNumberingAfterBreak="0">
    <w:nsid w:val="23CA3A45"/>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3D670E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4DA09C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918425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8164C6"/>
    <w:multiLevelType w:val="hybridMultilevel"/>
    <w:tmpl w:val="A1BAE766"/>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2C8A734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0C12B3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19E4428"/>
    <w:multiLevelType w:val="multilevel"/>
    <w:tmpl w:val="047EA064"/>
    <w:lvl w:ilvl="0">
      <w:start w:val="1"/>
      <w:numFmt w:val="decimal"/>
      <w:lvlText w:val="(%1)"/>
      <w:lvlJc w:val="left"/>
      <w:pPr>
        <w:tabs>
          <w:tab w:val="num" w:pos="360"/>
        </w:tabs>
        <w:ind w:left="360" w:hanging="360"/>
      </w:pPr>
      <w:rPr>
        <w:rFont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332E3491"/>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693630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7E6338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C94C15"/>
    <w:multiLevelType w:val="hybridMultilevel"/>
    <w:tmpl w:val="1070F996"/>
    <w:lvl w:ilvl="0" w:tplc="0C070017">
      <w:start w:val="1"/>
      <w:numFmt w:val="lowerLetter"/>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2" w15:restartNumberingAfterBreak="0">
    <w:nsid w:val="407453BF"/>
    <w:multiLevelType w:val="singleLevel"/>
    <w:tmpl w:val="0304FB7E"/>
    <w:lvl w:ilvl="0">
      <w:start w:val="1"/>
      <w:numFmt w:val="decimal"/>
      <w:lvlText w:val="(%1)"/>
      <w:legacy w:legacy="1" w:legacySpace="0" w:legacyIndent="465"/>
      <w:lvlJc w:val="left"/>
      <w:pPr>
        <w:ind w:left="465" w:hanging="465"/>
      </w:pPr>
    </w:lvl>
  </w:abstractNum>
  <w:abstractNum w:abstractNumId="23" w15:restartNumberingAfterBreak="0">
    <w:nsid w:val="426E4B1C"/>
    <w:multiLevelType w:val="singleLevel"/>
    <w:tmpl w:val="5E904B1A"/>
    <w:lvl w:ilvl="0">
      <w:start w:val="1"/>
      <w:numFmt w:val="decimal"/>
      <w:lvlText w:val="(%1)"/>
      <w:lvlJc w:val="left"/>
      <w:pPr>
        <w:tabs>
          <w:tab w:val="num" w:pos="420"/>
        </w:tabs>
        <w:ind w:left="420" w:hanging="420"/>
      </w:pPr>
      <w:rPr>
        <w:rFonts w:hint="default"/>
      </w:rPr>
    </w:lvl>
  </w:abstractNum>
  <w:abstractNum w:abstractNumId="24" w15:restartNumberingAfterBreak="0">
    <w:nsid w:val="43B25345"/>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9854108"/>
    <w:multiLevelType w:val="multilevel"/>
    <w:tmpl w:val="97727BC6"/>
    <w:lvl w:ilvl="0">
      <w:start w:val="3"/>
      <w:numFmt w:val="decimal"/>
      <w:lvlText w:val="(%1)"/>
      <w:legacy w:legacy="1" w:legacySpace="0" w:legacyIndent="420"/>
      <w:lvlJc w:val="left"/>
      <w:pPr>
        <w:ind w:left="42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DB4321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E4E47E5"/>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F4F417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0A340E1"/>
    <w:multiLevelType w:val="hybridMultilevel"/>
    <w:tmpl w:val="7528F108"/>
    <w:lvl w:ilvl="0" w:tplc="0C070017">
      <w:start w:val="1"/>
      <w:numFmt w:val="lowerLetter"/>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0" w15:restartNumberingAfterBreak="0">
    <w:nsid w:val="556F421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7940A7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96D73EB"/>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9CF1B8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B70111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C236BD1"/>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DC7630E"/>
    <w:multiLevelType w:val="singleLevel"/>
    <w:tmpl w:val="2E840D6E"/>
    <w:lvl w:ilvl="0">
      <w:start w:val="3"/>
      <w:numFmt w:val="decimal"/>
      <w:lvlText w:val="(%1)"/>
      <w:lvlJc w:val="left"/>
      <w:pPr>
        <w:tabs>
          <w:tab w:val="num" w:pos="360"/>
        </w:tabs>
        <w:ind w:left="360" w:hanging="360"/>
      </w:pPr>
    </w:lvl>
  </w:abstractNum>
  <w:abstractNum w:abstractNumId="37" w15:restartNumberingAfterBreak="0">
    <w:nsid w:val="5FE05A11"/>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07B2BD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73D692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8387FC7"/>
    <w:multiLevelType w:val="singleLevel"/>
    <w:tmpl w:val="99C6C38E"/>
    <w:lvl w:ilvl="0">
      <w:start w:val="1"/>
      <w:numFmt w:val="decimal"/>
      <w:lvlText w:val="(%1)"/>
      <w:lvlJc w:val="left"/>
      <w:pPr>
        <w:tabs>
          <w:tab w:val="num" w:pos="420"/>
        </w:tabs>
        <w:ind w:left="420" w:hanging="420"/>
      </w:pPr>
      <w:rPr>
        <w:rFonts w:hint="default"/>
      </w:rPr>
    </w:lvl>
  </w:abstractNum>
  <w:abstractNum w:abstractNumId="41" w15:restartNumberingAfterBreak="0">
    <w:nsid w:val="69D14EFE"/>
    <w:multiLevelType w:val="singleLevel"/>
    <w:tmpl w:val="F8160D9C"/>
    <w:lvl w:ilvl="0">
      <w:start w:val="2"/>
      <w:numFmt w:val="decimal"/>
      <w:lvlText w:val="(%1)"/>
      <w:lvlJc w:val="left"/>
      <w:pPr>
        <w:tabs>
          <w:tab w:val="num" w:pos="360"/>
        </w:tabs>
        <w:ind w:left="360" w:hanging="360"/>
      </w:pPr>
    </w:lvl>
  </w:abstractNum>
  <w:abstractNum w:abstractNumId="42" w15:restartNumberingAfterBreak="0">
    <w:nsid w:val="6ECC4C76"/>
    <w:multiLevelType w:val="hybridMultilevel"/>
    <w:tmpl w:val="FA3A18C8"/>
    <w:lvl w:ilvl="0" w:tplc="0C070017">
      <w:start w:val="1"/>
      <w:numFmt w:val="lowerLetter"/>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3" w15:restartNumberingAfterBreak="0">
    <w:nsid w:val="713D6F0B"/>
    <w:multiLevelType w:val="singleLevel"/>
    <w:tmpl w:val="3758A600"/>
    <w:lvl w:ilvl="0">
      <w:start w:val="1"/>
      <w:numFmt w:val="decimal"/>
      <w:lvlText w:val="%1."/>
      <w:lvlJc w:val="left"/>
      <w:pPr>
        <w:tabs>
          <w:tab w:val="num" w:pos="360"/>
        </w:tabs>
        <w:ind w:left="360" w:hanging="360"/>
      </w:pPr>
    </w:lvl>
  </w:abstractNum>
  <w:abstractNum w:abstractNumId="44" w15:restartNumberingAfterBreak="0">
    <w:nsid w:val="715E6434"/>
    <w:multiLevelType w:val="hybridMultilevel"/>
    <w:tmpl w:val="E484280C"/>
    <w:lvl w:ilvl="0" w:tplc="0C070017">
      <w:start w:val="1"/>
      <w:numFmt w:val="lowerLetter"/>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5" w15:restartNumberingAfterBreak="0">
    <w:nsid w:val="75DB1DF3"/>
    <w:multiLevelType w:val="hybridMultilevel"/>
    <w:tmpl w:val="52E473E2"/>
    <w:lvl w:ilvl="0" w:tplc="0C070017">
      <w:start w:val="1"/>
      <w:numFmt w:val="lowerLetter"/>
      <w:lvlText w:val="%1)"/>
      <w:lvlJc w:val="left"/>
      <w:pPr>
        <w:tabs>
          <w:tab w:val="num" w:pos="1004"/>
        </w:tabs>
        <w:ind w:left="1004" w:hanging="360"/>
      </w:pPr>
    </w:lvl>
    <w:lvl w:ilvl="1" w:tplc="0C070019" w:tentative="1">
      <w:start w:val="1"/>
      <w:numFmt w:val="lowerLetter"/>
      <w:lvlText w:val="%2."/>
      <w:lvlJc w:val="left"/>
      <w:pPr>
        <w:tabs>
          <w:tab w:val="num" w:pos="1724"/>
        </w:tabs>
        <w:ind w:left="1724" w:hanging="360"/>
      </w:pPr>
    </w:lvl>
    <w:lvl w:ilvl="2" w:tplc="0C07001B" w:tentative="1">
      <w:start w:val="1"/>
      <w:numFmt w:val="lowerRoman"/>
      <w:lvlText w:val="%3."/>
      <w:lvlJc w:val="right"/>
      <w:pPr>
        <w:tabs>
          <w:tab w:val="num" w:pos="2444"/>
        </w:tabs>
        <w:ind w:left="2444" w:hanging="180"/>
      </w:pPr>
    </w:lvl>
    <w:lvl w:ilvl="3" w:tplc="0C07000F" w:tentative="1">
      <w:start w:val="1"/>
      <w:numFmt w:val="decimal"/>
      <w:lvlText w:val="%4."/>
      <w:lvlJc w:val="left"/>
      <w:pPr>
        <w:tabs>
          <w:tab w:val="num" w:pos="3164"/>
        </w:tabs>
        <w:ind w:left="3164" w:hanging="360"/>
      </w:pPr>
    </w:lvl>
    <w:lvl w:ilvl="4" w:tplc="0C070019" w:tentative="1">
      <w:start w:val="1"/>
      <w:numFmt w:val="lowerLetter"/>
      <w:lvlText w:val="%5."/>
      <w:lvlJc w:val="left"/>
      <w:pPr>
        <w:tabs>
          <w:tab w:val="num" w:pos="3884"/>
        </w:tabs>
        <w:ind w:left="3884" w:hanging="360"/>
      </w:pPr>
    </w:lvl>
    <w:lvl w:ilvl="5" w:tplc="0C07001B" w:tentative="1">
      <w:start w:val="1"/>
      <w:numFmt w:val="lowerRoman"/>
      <w:lvlText w:val="%6."/>
      <w:lvlJc w:val="right"/>
      <w:pPr>
        <w:tabs>
          <w:tab w:val="num" w:pos="4604"/>
        </w:tabs>
        <w:ind w:left="4604" w:hanging="180"/>
      </w:pPr>
    </w:lvl>
    <w:lvl w:ilvl="6" w:tplc="0C07000F" w:tentative="1">
      <w:start w:val="1"/>
      <w:numFmt w:val="decimal"/>
      <w:lvlText w:val="%7."/>
      <w:lvlJc w:val="left"/>
      <w:pPr>
        <w:tabs>
          <w:tab w:val="num" w:pos="5324"/>
        </w:tabs>
        <w:ind w:left="5324" w:hanging="360"/>
      </w:pPr>
    </w:lvl>
    <w:lvl w:ilvl="7" w:tplc="0C070019" w:tentative="1">
      <w:start w:val="1"/>
      <w:numFmt w:val="lowerLetter"/>
      <w:lvlText w:val="%8."/>
      <w:lvlJc w:val="left"/>
      <w:pPr>
        <w:tabs>
          <w:tab w:val="num" w:pos="6044"/>
        </w:tabs>
        <w:ind w:left="6044" w:hanging="360"/>
      </w:pPr>
    </w:lvl>
    <w:lvl w:ilvl="8" w:tplc="0C07001B" w:tentative="1">
      <w:start w:val="1"/>
      <w:numFmt w:val="lowerRoman"/>
      <w:lvlText w:val="%9."/>
      <w:lvlJc w:val="right"/>
      <w:pPr>
        <w:tabs>
          <w:tab w:val="num" w:pos="6764"/>
        </w:tabs>
        <w:ind w:left="6764" w:hanging="180"/>
      </w:pPr>
    </w:lvl>
  </w:abstractNum>
  <w:abstractNum w:abstractNumId="46" w15:restartNumberingAfterBreak="0">
    <w:nsid w:val="78954E15"/>
    <w:multiLevelType w:val="hybridMultilevel"/>
    <w:tmpl w:val="6A6E7CD0"/>
    <w:lvl w:ilvl="0" w:tplc="0C070017">
      <w:start w:val="1"/>
      <w:numFmt w:val="lowerLetter"/>
      <w:lvlText w:val="%1)"/>
      <w:lvlJc w:val="left"/>
      <w:pPr>
        <w:tabs>
          <w:tab w:val="num" w:pos="1004"/>
        </w:tabs>
        <w:ind w:left="1004" w:hanging="360"/>
      </w:pPr>
    </w:lvl>
    <w:lvl w:ilvl="1" w:tplc="0C070019" w:tentative="1">
      <w:start w:val="1"/>
      <w:numFmt w:val="lowerLetter"/>
      <w:lvlText w:val="%2."/>
      <w:lvlJc w:val="left"/>
      <w:pPr>
        <w:tabs>
          <w:tab w:val="num" w:pos="1724"/>
        </w:tabs>
        <w:ind w:left="1724" w:hanging="360"/>
      </w:pPr>
    </w:lvl>
    <w:lvl w:ilvl="2" w:tplc="0C07001B" w:tentative="1">
      <w:start w:val="1"/>
      <w:numFmt w:val="lowerRoman"/>
      <w:lvlText w:val="%3."/>
      <w:lvlJc w:val="right"/>
      <w:pPr>
        <w:tabs>
          <w:tab w:val="num" w:pos="2444"/>
        </w:tabs>
        <w:ind w:left="2444" w:hanging="180"/>
      </w:pPr>
    </w:lvl>
    <w:lvl w:ilvl="3" w:tplc="0C07000F" w:tentative="1">
      <w:start w:val="1"/>
      <w:numFmt w:val="decimal"/>
      <w:lvlText w:val="%4."/>
      <w:lvlJc w:val="left"/>
      <w:pPr>
        <w:tabs>
          <w:tab w:val="num" w:pos="3164"/>
        </w:tabs>
        <w:ind w:left="3164" w:hanging="360"/>
      </w:pPr>
    </w:lvl>
    <w:lvl w:ilvl="4" w:tplc="0C070019" w:tentative="1">
      <w:start w:val="1"/>
      <w:numFmt w:val="lowerLetter"/>
      <w:lvlText w:val="%5."/>
      <w:lvlJc w:val="left"/>
      <w:pPr>
        <w:tabs>
          <w:tab w:val="num" w:pos="3884"/>
        </w:tabs>
        <w:ind w:left="3884" w:hanging="360"/>
      </w:pPr>
    </w:lvl>
    <w:lvl w:ilvl="5" w:tplc="0C07001B" w:tentative="1">
      <w:start w:val="1"/>
      <w:numFmt w:val="lowerRoman"/>
      <w:lvlText w:val="%6."/>
      <w:lvlJc w:val="right"/>
      <w:pPr>
        <w:tabs>
          <w:tab w:val="num" w:pos="4604"/>
        </w:tabs>
        <w:ind w:left="4604" w:hanging="180"/>
      </w:pPr>
    </w:lvl>
    <w:lvl w:ilvl="6" w:tplc="0C07000F" w:tentative="1">
      <w:start w:val="1"/>
      <w:numFmt w:val="decimal"/>
      <w:lvlText w:val="%7."/>
      <w:lvlJc w:val="left"/>
      <w:pPr>
        <w:tabs>
          <w:tab w:val="num" w:pos="5324"/>
        </w:tabs>
        <w:ind w:left="5324" w:hanging="360"/>
      </w:pPr>
    </w:lvl>
    <w:lvl w:ilvl="7" w:tplc="0C070019" w:tentative="1">
      <w:start w:val="1"/>
      <w:numFmt w:val="lowerLetter"/>
      <w:lvlText w:val="%8."/>
      <w:lvlJc w:val="left"/>
      <w:pPr>
        <w:tabs>
          <w:tab w:val="num" w:pos="6044"/>
        </w:tabs>
        <w:ind w:left="6044" w:hanging="360"/>
      </w:pPr>
    </w:lvl>
    <w:lvl w:ilvl="8" w:tplc="0C07001B" w:tentative="1">
      <w:start w:val="1"/>
      <w:numFmt w:val="lowerRoman"/>
      <w:lvlText w:val="%9."/>
      <w:lvlJc w:val="right"/>
      <w:pPr>
        <w:tabs>
          <w:tab w:val="num" w:pos="6764"/>
        </w:tabs>
        <w:ind w:left="6764" w:hanging="180"/>
      </w:pPr>
    </w:lvl>
  </w:abstractNum>
  <w:abstractNum w:abstractNumId="47" w15:restartNumberingAfterBreak="0">
    <w:nsid w:val="79C54B4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7BF82FD7"/>
    <w:multiLevelType w:val="hybridMultilevel"/>
    <w:tmpl w:val="27A4433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9" w15:restartNumberingAfterBreak="0">
    <w:nsid w:val="7C8B36E9"/>
    <w:multiLevelType w:val="hybridMultilevel"/>
    <w:tmpl w:val="97727BC6"/>
    <w:lvl w:ilvl="0" w:tplc="9CD289A6">
      <w:start w:val="3"/>
      <w:numFmt w:val="decimal"/>
      <w:lvlText w:val="(%1)"/>
      <w:legacy w:legacy="1" w:legacySpace="0" w:legacyIndent="420"/>
      <w:lvlJc w:val="left"/>
      <w:pPr>
        <w:ind w:left="420" w:hanging="42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22"/>
  </w:num>
  <w:num w:numId="4">
    <w:abstractNumId w:val="40"/>
  </w:num>
  <w:num w:numId="5">
    <w:abstractNumId w:val="16"/>
  </w:num>
  <w:num w:numId="6">
    <w:abstractNumId w:val="6"/>
  </w:num>
  <w:num w:numId="7">
    <w:abstractNumId w:val="19"/>
  </w:num>
  <w:num w:numId="8">
    <w:abstractNumId w:val="11"/>
  </w:num>
  <w:num w:numId="9">
    <w:abstractNumId w:val="47"/>
  </w:num>
  <w:num w:numId="10">
    <w:abstractNumId w:val="10"/>
  </w:num>
  <w:num w:numId="11">
    <w:abstractNumId w:val="18"/>
  </w:num>
  <w:num w:numId="12">
    <w:abstractNumId w:val="38"/>
  </w:num>
  <w:num w:numId="13">
    <w:abstractNumId w:val="33"/>
  </w:num>
  <w:num w:numId="14">
    <w:abstractNumId w:val="35"/>
  </w:num>
  <w:num w:numId="15">
    <w:abstractNumId w:val="34"/>
  </w:num>
  <w:num w:numId="16">
    <w:abstractNumId w:val="37"/>
  </w:num>
  <w:num w:numId="17">
    <w:abstractNumId w:val="3"/>
  </w:num>
  <w:num w:numId="18">
    <w:abstractNumId w:val="17"/>
  </w:num>
  <w:num w:numId="19">
    <w:abstractNumId w:val="23"/>
  </w:num>
  <w:num w:numId="20">
    <w:abstractNumId w:val="12"/>
  </w:num>
  <w:num w:numId="21">
    <w:abstractNumId w:val="15"/>
  </w:num>
  <w:num w:numId="22">
    <w:abstractNumId w:val="32"/>
  </w:num>
  <w:num w:numId="23">
    <w:abstractNumId w:val="0"/>
  </w:num>
  <w:num w:numId="24">
    <w:abstractNumId w:val="39"/>
  </w:num>
  <w:num w:numId="25">
    <w:abstractNumId w:val="31"/>
  </w:num>
  <w:num w:numId="26">
    <w:abstractNumId w:val="1"/>
  </w:num>
  <w:num w:numId="27">
    <w:abstractNumId w:val="24"/>
  </w:num>
  <w:num w:numId="28">
    <w:abstractNumId w:val="26"/>
  </w:num>
  <w:num w:numId="29">
    <w:abstractNumId w:val="2"/>
  </w:num>
  <w:num w:numId="30">
    <w:abstractNumId w:val="13"/>
  </w:num>
  <w:num w:numId="31">
    <w:abstractNumId w:val="28"/>
  </w:num>
  <w:num w:numId="32">
    <w:abstractNumId w:val="4"/>
  </w:num>
  <w:num w:numId="33">
    <w:abstractNumId w:val="20"/>
  </w:num>
  <w:num w:numId="34">
    <w:abstractNumId w:val="30"/>
  </w:num>
  <w:num w:numId="35">
    <w:abstractNumId w:val="27"/>
  </w:num>
  <w:num w:numId="36">
    <w:abstractNumId w:val="43"/>
  </w:num>
  <w:num w:numId="37">
    <w:abstractNumId w:val="41"/>
  </w:num>
  <w:num w:numId="38">
    <w:abstractNumId w:val="5"/>
  </w:num>
  <w:num w:numId="39">
    <w:abstractNumId w:val="36"/>
  </w:num>
  <w:num w:numId="40">
    <w:abstractNumId w:val="48"/>
  </w:num>
  <w:num w:numId="41">
    <w:abstractNumId w:val="14"/>
  </w:num>
  <w:num w:numId="42">
    <w:abstractNumId w:val="49"/>
  </w:num>
  <w:num w:numId="43">
    <w:abstractNumId w:val="25"/>
  </w:num>
  <w:num w:numId="44">
    <w:abstractNumId w:val="8"/>
  </w:num>
  <w:num w:numId="45">
    <w:abstractNumId w:val="42"/>
  </w:num>
  <w:num w:numId="46">
    <w:abstractNumId w:val="29"/>
  </w:num>
  <w:num w:numId="47">
    <w:abstractNumId w:val="44"/>
  </w:num>
  <w:num w:numId="48">
    <w:abstractNumId w:val="21"/>
  </w:num>
  <w:num w:numId="49">
    <w:abstractNumId w:val="46"/>
  </w:num>
  <w:num w:numId="50">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D6"/>
    <w:rsid w:val="000049D3"/>
    <w:rsid w:val="000169D1"/>
    <w:rsid w:val="00026318"/>
    <w:rsid w:val="00026561"/>
    <w:rsid w:val="000275F8"/>
    <w:rsid w:val="00027FA9"/>
    <w:rsid w:val="00036E10"/>
    <w:rsid w:val="00047548"/>
    <w:rsid w:val="0005216E"/>
    <w:rsid w:val="00092A2A"/>
    <w:rsid w:val="000A6807"/>
    <w:rsid w:val="000F36CB"/>
    <w:rsid w:val="000F3783"/>
    <w:rsid w:val="000F652A"/>
    <w:rsid w:val="000F6610"/>
    <w:rsid w:val="001014E2"/>
    <w:rsid w:val="00105B9D"/>
    <w:rsid w:val="00141A77"/>
    <w:rsid w:val="0017700B"/>
    <w:rsid w:val="00197EF9"/>
    <w:rsid w:val="001A6156"/>
    <w:rsid w:val="001C3AEF"/>
    <w:rsid w:val="001D2361"/>
    <w:rsid w:val="001F70EE"/>
    <w:rsid w:val="00210D31"/>
    <w:rsid w:val="0021289B"/>
    <w:rsid w:val="00271934"/>
    <w:rsid w:val="0027369A"/>
    <w:rsid w:val="002743B9"/>
    <w:rsid w:val="00280BB5"/>
    <w:rsid w:val="00294C04"/>
    <w:rsid w:val="002A0586"/>
    <w:rsid w:val="002B06CA"/>
    <w:rsid w:val="002B3FCE"/>
    <w:rsid w:val="002B7431"/>
    <w:rsid w:val="002C2100"/>
    <w:rsid w:val="002C44FB"/>
    <w:rsid w:val="002C79EE"/>
    <w:rsid w:val="002D2107"/>
    <w:rsid w:val="002E500B"/>
    <w:rsid w:val="002F10DA"/>
    <w:rsid w:val="002F3819"/>
    <w:rsid w:val="00301332"/>
    <w:rsid w:val="00301A2A"/>
    <w:rsid w:val="003027BB"/>
    <w:rsid w:val="0030597E"/>
    <w:rsid w:val="00315838"/>
    <w:rsid w:val="003274DA"/>
    <w:rsid w:val="00333ECC"/>
    <w:rsid w:val="003415B4"/>
    <w:rsid w:val="00344D20"/>
    <w:rsid w:val="003506EC"/>
    <w:rsid w:val="00360B3A"/>
    <w:rsid w:val="00362C9E"/>
    <w:rsid w:val="00365E78"/>
    <w:rsid w:val="0037458B"/>
    <w:rsid w:val="003A0F0B"/>
    <w:rsid w:val="003C2BAD"/>
    <w:rsid w:val="003C4A69"/>
    <w:rsid w:val="003E1104"/>
    <w:rsid w:val="003F567E"/>
    <w:rsid w:val="00417BF7"/>
    <w:rsid w:val="004274E7"/>
    <w:rsid w:val="004334B2"/>
    <w:rsid w:val="004343A2"/>
    <w:rsid w:val="004358CC"/>
    <w:rsid w:val="004926E2"/>
    <w:rsid w:val="004A1B17"/>
    <w:rsid w:val="004A76EF"/>
    <w:rsid w:val="004B57B6"/>
    <w:rsid w:val="004C1655"/>
    <w:rsid w:val="004D5F06"/>
    <w:rsid w:val="004F3DA6"/>
    <w:rsid w:val="00522313"/>
    <w:rsid w:val="00522E22"/>
    <w:rsid w:val="00525987"/>
    <w:rsid w:val="005364C6"/>
    <w:rsid w:val="005430C7"/>
    <w:rsid w:val="00567432"/>
    <w:rsid w:val="00583BF1"/>
    <w:rsid w:val="005A66BC"/>
    <w:rsid w:val="005A725B"/>
    <w:rsid w:val="005B2135"/>
    <w:rsid w:val="005B4AA1"/>
    <w:rsid w:val="005C6757"/>
    <w:rsid w:val="005F2303"/>
    <w:rsid w:val="00632A3C"/>
    <w:rsid w:val="00640D92"/>
    <w:rsid w:val="00650E1D"/>
    <w:rsid w:val="006614F5"/>
    <w:rsid w:val="00676B05"/>
    <w:rsid w:val="00676C15"/>
    <w:rsid w:val="00682ADF"/>
    <w:rsid w:val="00683518"/>
    <w:rsid w:val="00686F56"/>
    <w:rsid w:val="006A49C3"/>
    <w:rsid w:val="006A7CCD"/>
    <w:rsid w:val="006A7EE7"/>
    <w:rsid w:val="006B0615"/>
    <w:rsid w:val="006B33EA"/>
    <w:rsid w:val="006B35B7"/>
    <w:rsid w:val="006B3D5D"/>
    <w:rsid w:val="006B4598"/>
    <w:rsid w:val="006F7934"/>
    <w:rsid w:val="00731783"/>
    <w:rsid w:val="00746211"/>
    <w:rsid w:val="00755A0B"/>
    <w:rsid w:val="00775822"/>
    <w:rsid w:val="0077671F"/>
    <w:rsid w:val="007A1900"/>
    <w:rsid w:val="007B34ED"/>
    <w:rsid w:val="007C44FF"/>
    <w:rsid w:val="007F1DE6"/>
    <w:rsid w:val="00811FDB"/>
    <w:rsid w:val="0081560C"/>
    <w:rsid w:val="0082643F"/>
    <w:rsid w:val="00827AFA"/>
    <w:rsid w:val="008313A0"/>
    <w:rsid w:val="00835E94"/>
    <w:rsid w:val="00836449"/>
    <w:rsid w:val="00845B57"/>
    <w:rsid w:val="00845FB6"/>
    <w:rsid w:val="00882A75"/>
    <w:rsid w:val="00883FE0"/>
    <w:rsid w:val="008940E8"/>
    <w:rsid w:val="008A31FE"/>
    <w:rsid w:val="008A56D3"/>
    <w:rsid w:val="008B5638"/>
    <w:rsid w:val="008B5DB5"/>
    <w:rsid w:val="008E26B7"/>
    <w:rsid w:val="008E74D6"/>
    <w:rsid w:val="009009CF"/>
    <w:rsid w:val="00924E40"/>
    <w:rsid w:val="009267DF"/>
    <w:rsid w:val="00936DA7"/>
    <w:rsid w:val="00940271"/>
    <w:rsid w:val="00955766"/>
    <w:rsid w:val="00961EBE"/>
    <w:rsid w:val="00962231"/>
    <w:rsid w:val="009734D2"/>
    <w:rsid w:val="0098189B"/>
    <w:rsid w:val="009845F8"/>
    <w:rsid w:val="00987F0C"/>
    <w:rsid w:val="009967E7"/>
    <w:rsid w:val="00997D73"/>
    <w:rsid w:val="009A0016"/>
    <w:rsid w:val="009A5850"/>
    <w:rsid w:val="009A6EB1"/>
    <w:rsid w:val="009B1EFA"/>
    <w:rsid w:val="009B3588"/>
    <w:rsid w:val="009C2644"/>
    <w:rsid w:val="009C4FD9"/>
    <w:rsid w:val="009C6A46"/>
    <w:rsid w:val="009C74A9"/>
    <w:rsid w:val="009F5318"/>
    <w:rsid w:val="009F545B"/>
    <w:rsid w:val="00A03667"/>
    <w:rsid w:val="00A03C58"/>
    <w:rsid w:val="00A1441C"/>
    <w:rsid w:val="00A146BE"/>
    <w:rsid w:val="00A261D4"/>
    <w:rsid w:val="00A2694B"/>
    <w:rsid w:val="00A27C97"/>
    <w:rsid w:val="00A35A48"/>
    <w:rsid w:val="00AB0254"/>
    <w:rsid w:val="00AB13A6"/>
    <w:rsid w:val="00AB4E2B"/>
    <w:rsid w:val="00AE3A55"/>
    <w:rsid w:val="00AF1E29"/>
    <w:rsid w:val="00AF3EF9"/>
    <w:rsid w:val="00B15218"/>
    <w:rsid w:val="00B15CF5"/>
    <w:rsid w:val="00B26883"/>
    <w:rsid w:val="00B26F03"/>
    <w:rsid w:val="00B307D8"/>
    <w:rsid w:val="00B62B63"/>
    <w:rsid w:val="00B672B4"/>
    <w:rsid w:val="00BA3E81"/>
    <w:rsid w:val="00BA7BAF"/>
    <w:rsid w:val="00BC4A04"/>
    <w:rsid w:val="00BD217F"/>
    <w:rsid w:val="00BD3D45"/>
    <w:rsid w:val="00BE7C5A"/>
    <w:rsid w:val="00BF765C"/>
    <w:rsid w:val="00C2264E"/>
    <w:rsid w:val="00C271C1"/>
    <w:rsid w:val="00C31AE3"/>
    <w:rsid w:val="00C32374"/>
    <w:rsid w:val="00C349E6"/>
    <w:rsid w:val="00C3634C"/>
    <w:rsid w:val="00C55F0B"/>
    <w:rsid w:val="00C562AC"/>
    <w:rsid w:val="00C6169D"/>
    <w:rsid w:val="00C75FE4"/>
    <w:rsid w:val="00C92B01"/>
    <w:rsid w:val="00C95DA9"/>
    <w:rsid w:val="00CA0349"/>
    <w:rsid w:val="00CA2BD5"/>
    <w:rsid w:val="00CA5E4A"/>
    <w:rsid w:val="00CA6CFF"/>
    <w:rsid w:val="00CB42B7"/>
    <w:rsid w:val="00CE51DA"/>
    <w:rsid w:val="00CF2E04"/>
    <w:rsid w:val="00D044CD"/>
    <w:rsid w:val="00D12644"/>
    <w:rsid w:val="00D171A1"/>
    <w:rsid w:val="00D31E7F"/>
    <w:rsid w:val="00D323CB"/>
    <w:rsid w:val="00D51A49"/>
    <w:rsid w:val="00D52F23"/>
    <w:rsid w:val="00D65497"/>
    <w:rsid w:val="00D80D6F"/>
    <w:rsid w:val="00DA260E"/>
    <w:rsid w:val="00DA3B73"/>
    <w:rsid w:val="00DA6929"/>
    <w:rsid w:val="00DB3A9C"/>
    <w:rsid w:val="00DC31AE"/>
    <w:rsid w:val="00DC3B1E"/>
    <w:rsid w:val="00DD79BC"/>
    <w:rsid w:val="00DE05A3"/>
    <w:rsid w:val="00DE4881"/>
    <w:rsid w:val="00DF1E08"/>
    <w:rsid w:val="00E12B7E"/>
    <w:rsid w:val="00E35DF3"/>
    <w:rsid w:val="00E363F7"/>
    <w:rsid w:val="00E455D6"/>
    <w:rsid w:val="00E46E59"/>
    <w:rsid w:val="00E55FED"/>
    <w:rsid w:val="00E62CF4"/>
    <w:rsid w:val="00E71BD9"/>
    <w:rsid w:val="00E876C3"/>
    <w:rsid w:val="00EA4F63"/>
    <w:rsid w:val="00EC42EF"/>
    <w:rsid w:val="00EC7ACB"/>
    <w:rsid w:val="00F107D5"/>
    <w:rsid w:val="00F16788"/>
    <w:rsid w:val="00F2170D"/>
    <w:rsid w:val="00F21E3F"/>
    <w:rsid w:val="00F344D5"/>
    <w:rsid w:val="00F713DC"/>
    <w:rsid w:val="00F7181B"/>
    <w:rsid w:val="00F73CE2"/>
    <w:rsid w:val="00F77A60"/>
    <w:rsid w:val="00F81A80"/>
    <w:rsid w:val="00F84CF4"/>
    <w:rsid w:val="00F952E5"/>
    <w:rsid w:val="00FB17B2"/>
    <w:rsid w:val="00FE7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399F29D"/>
  <w15:chartTrackingRefBased/>
  <w15:docId w15:val="{F2914CE9-F080-4096-83DE-8A0560E3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1104"/>
    <w:rPr>
      <w:sz w:val="24"/>
    </w:rPr>
  </w:style>
  <w:style w:type="paragraph" w:styleId="berschrift1">
    <w:name w:val="heading 1"/>
    <w:basedOn w:val="Standard"/>
    <w:next w:val="Standard"/>
    <w:qFormat/>
    <w:pPr>
      <w:keepNext/>
      <w:spacing w:line="360" w:lineRule="auto"/>
      <w:jc w:val="center"/>
      <w:outlineLvl w:val="0"/>
    </w:pPr>
    <w:rPr>
      <w:b/>
    </w:rPr>
  </w:style>
  <w:style w:type="paragraph" w:styleId="berschrift2">
    <w:name w:val="heading 2"/>
    <w:basedOn w:val="Standard"/>
    <w:next w:val="Standard"/>
    <w:qFormat/>
    <w:pPr>
      <w:keepNext/>
      <w:spacing w:line="360" w:lineRule="auto"/>
      <w:jc w:val="center"/>
      <w:outlineLvl w:val="1"/>
    </w:pPr>
    <w:rPr>
      <w:b/>
      <w:sz w:val="28"/>
    </w:rPr>
  </w:style>
  <w:style w:type="paragraph" w:styleId="berschrift3">
    <w:name w:val="heading 3"/>
    <w:basedOn w:val="Standard"/>
    <w:next w:val="Standard"/>
    <w:qFormat/>
    <w:pPr>
      <w:keepNext/>
      <w:spacing w:line="360" w:lineRule="auto"/>
      <w:jc w:val="center"/>
      <w:outlineLvl w:val="2"/>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spacing w:line="360" w:lineRule="auto"/>
      <w:jc w:val="both"/>
    </w:pPr>
    <w:rPr>
      <w:b/>
    </w:rPr>
  </w:style>
  <w:style w:type="paragraph" w:customStyle="1" w:styleId="Textkrper-Einzug21">
    <w:name w:val="Textkörper-Einzug 21"/>
    <w:basedOn w:val="Standard"/>
    <w:pPr>
      <w:spacing w:line="360" w:lineRule="auto"/>
      <w:ind w:left="284" w:hanging="284"/>
      <w:jc w:val="both"/>
    </w:pPr>
  </w:style>
  <w:style w:type="paragraph" w:styleId="Textkrper2">
    <w:name w:val="Body Text 2"/>
    <w:basedOn w:val="Standard"/>
    <w:pPr>
      <w:spacing w:line="360" w:lineRule="auto"/>
      <w:jc w:val="both"/>
    </w:pPr>
    <w:rPr>
      <w:i/>
    </w:rPr>
  </w:style>
  <w:style w:type="paragraph" w:styleId="Funotentext">
    <w:name w:val="footnote text"/>
    <w:basedOn w:val="Standard"/>
    <w:semiHidden/>
    <w:rPr>
      <w:sz w:val="20"/>
    </w:rPr>
  </w:style>
  <w:style w:type="character" w:styleId="Funotenzeichen">
    <w:name w:val="footnote reference"/>
    <w:basedOn w:val="Absatz-Standardschriftart"/>
    <w:semiHidden/>
    <w:rPr>
      <w:vertAlign w:val="superscript"/>
    </w:rPr>
  </w:style>
  <w:style w:type="paragraph" w:styleId="Textkrper-Zeileneinzug">
    <w:name w:val="Body Text Indent"/>
    <w:basedOn w:val="Standard"/>
    <w:pPr>
      <w:spacing w:line="360" w:lineRule="auto"/>
      <w:jc w:val="both"/>
    </w:pPr>
    <w:rPr>
      <w:b/>
    </w:rPr>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paragraph" w:styleId="Sprechblasentext">
    <w:name w:val="Balloon Text"/>
    <w:basedOn w:val="Standard"/>
    <w:semiHidden/>
    <w:rsid w:val="00271934"/>
    <w:rPr>
      <w:rFonts w:ascii="Tahoma" w:hAnsi="Tahoma" w:cs="Tahoma"/>
      <w:sz w:val="16"/>
      <w:szCs w:val="16"/>
    </w:rPr>
  </w:style>
  <w:style w:type="character" w:styleId="Kommentarzeichen">
    <w:name w:val="annotation reference"/>
    <w:basedOn w:val="Absatz-Standardschriftart"/>
    <w:semiHidden/>
    <w:rsid w:val="00DE4881"/>
    <w:rPr>
      <w:sz w:val="16"/>
      <w:szCs w:val="16"/>
    </w:rPr>
  </w:style>
  <w:style w:type="paragraph" w:styleId="Kommentartext">
    <w:name w:val="annotation text"/>
    <w:basedOn w:val="Standard"/>
    <w:semiHidden/>
    <w:rsid w:val="00DE4881"/>
    <w:rPr>
      <w:sz w:val="20"/>
    </w:rPr>
  </w:style>
  <w:style w:type="paragraph" w:styleId="Kommentarthema">
    <w:name w:val="annotation subject"/>
    <w:basedOn w:val="Kommentartext"/>
    <w:next w:val="Kommentartext"/>
    <w:semiHidden/>
    <w:rsid w:val="00DE4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2498</Words>
  <Characters>15738</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K a n a l g e b ü h r e n o r d n u n g</vt:lpstr>
    </vt:vector>
  </TitlesOfParts>
  <Company>Gemeindebund</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a n a l g e b ü h r e n o r d n u n g</dc:title>
  <dc:subject/>
  <dc:creator>Gemeindebund</dc:creator>
  <cp:keywords/>
  <cp:lastModifiedBy>Mühlböck Elke</cp:lastModifiedBy>
  <cp:revision>3</cp:revision>
  <cp:lastPrinted>2011-10-25T08:24:00Z</cp:lastPrinted>
  <dcterms:created xsi:type="dcterms:W3CDTF">2018-07-02T06:19:00Z</dcterms:created>
  <dcterms:modified xsi:type="dcterms:W3CDTF">2018-07-02T06:21:00Z</dcterms:modified>
</cp:coreProperties>
</file>